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5B28471"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A7545">
        <w:rPr>
          <w:rFonts w:ascii="Arial" w:hAnsi="Arial" w:cs="Arial"/>
          <w:b/>
          <w:noProof/>
          <w:sz w:val="24"/>
          <w:szCs w:val="24"/>
        </w:rPr>
        <w:t>5781</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BBEC608" w:rsidR="001E41F3" w:rsidRPr="00410371" w:rsidRDefault="00102A3F" w:rsidP="00E13F3D">
            <w:pPr>
              <w:pStyle w:val="CRCoverPage"/>
              <w:spacing w:after="0"/>
              <w:jc w:val="right"/>
              <w:rPr>
                <w:b/>
                <w:noProof/>
                <w:sz w:val="28"/>
              </w:rPr>
            </w:pPr>
            <w:r>
              <w:rPr>
                <w:b/>
                <w:noProof/>
                <w:sz w:val="28"/>
              </w:rPr>
              <w:t>23.50</w:t>
            </w:r>
            <w:r w:rsidR="007A0784">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632BFF3D" w:rsidR="001E41F3" w:rsidRPr="00410371" w:rsidRDefault="00084325" w:rsidP="00547111">
            <w:pPr>
              <w:pStyle w:val="CRCoverPage"/>
              <w:spacing w:after="0"/>
              <w:rPr>
                <w:noProof/>
              </w:rPr>
            </w:pPr>
            <w:r>
              <w:rPr>
                <w:b/>
                <w:noProof/>
                <w:sz w:val="28"/>
              </w:rPr>
              <w:t>2</w:t>
            </w:r>
            <w:r w:rsidR="00FD2F41">
              <w:rPr>
                <w:b/>
                <w:noProof/>
                <w:sz w:val="28"/>
              </w:rPr>
              <w:t>396</w:t>
            </w:r>
            <w:bookmarkStart w:id="0" w:name="_GoBack"/>
            <w:bookmarkEnd w:id="0"/>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4CC1F57E"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EB4157">
              <w:rPr>
                <w:b/>
                <w:noProof/>
                <w:sz w:val="28"/>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1462D385"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1EEF87FD" w:rsidR="00716A5F" w:rsidRPr="009470DB" w:rsidRDefault="00D30454" w:rsidP="00602DE9">
            <w:pPr>
              <w:pStyle w:val="CRCoverPage"/>
              <w:spacing w:after="0"/>
              <w:ind w:left="100"/>
              <w:rPr>
                <w:noProof/>
              </w:rPr>
            </w:pPr>
            <w:r>
              <w:rPr>
                <w:noProof/>
              </w:rPr>
              <w:t>Moving NW-TT ports from BMI into BMIC</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EA5C4" w14:textId="77777777" w:rsidR="00D30454" w:rsidRDefault="00D30454" w:rsidP="00D30454">
            <w:pPr>
              <w:rPr>
                <w:rFonts w:ascii="Arial" w:hAnsi="Arial" w:cs="Arial"/>
                <w:lang w:eastAsia="zh-CN"/>
              </w:rPr>
            </w:pPr>
            <w:r>
              <w:rPr>
                <w:rFonts w:ascii="Arial" w:hAnsi="Arial" w:cs="Arial"/>
                <w:lang w:eastAsia="zh-CN"/>
              </w:rPr>
              <w:t>In current specifications the NW-TT port numbers are signalled outside of the BMIC, while the Bridge ID are signalled both inside and outside of the BMIC.</w:t>
            </w:r>
          </w:p>
          <w:p w14:paraId="1D5A2267" w14:textId="77777777" w:rsidR="00D30454" w:rsidRPr="00035887" w:rsidRDefault="00D30454" w:rsidP="00D30454">
            <w:r>
              <w:t xml:space="preserve">Here as an excerpt from TS 29.512 defining the </w:t>
            </w:r>
            <w:proofErr w:type="spellStart"/>
            <w:r>
              <w:t>TsnBridgeInfo</w:t>
            </w:r>
            <w:proofErr w:type="spellEnd"/>
            <w:r>
              <w:t xml:space="preserve"> data type:</w:t>
            </w:r>
          </w:p>
          <w:p w14:paraId="25E686DC" w14:textId="77777777" w:rsidR="00D30454" w:rsidRDefault="00D30454" w:rsidP="00D30454">
            <w:pPr>
              <w:pStyle w:val="TH"/>
            </w:pPr>
            <w:r w:rsidRPr="00035887">
              <w:rPr>
                <w:lang w:val="en-US"/>
              </w:rPr>
              <w:t xml:space="preserve">TS 29.512 </w:t>
            </w:r>
            <w:r>
              <w:t xml:space="preserve">Table 5.6.2.41-1: Definition of type </w:t>
            </w:r>
            <w:proofErr w:type="spellStart"/>
            <w:r>
              <w:t>TsnBridgeInfo</w:t>
            </w:r>
            <w:proofErr w:type="spellEnd"/>
          </w:p>
          <w:tbl>
            <w:tblPr>
              <w:tblW w:w="6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60"/>
              <w:gridCol w:w="856"/>
              <w:gridCol w:w="284"/>
              <w:gridCol w:w="760"/>
              <w:gridCol w:w="2552"/>
              <w:gridCol w:w="892"/>
            </w:tblGrid>
            <w:tr w:rsidR="00D30454" w14:paraId="3507EDF7" w14:textId="77777777" w:rsidTr="00B95CCB">
              <w:trPr>
                <w:cantSplit/>
                <w:trHeight w:val="280"/>
                <w:jc w:val="center"/>
              </w:trPr>
              <w:tc>
                <w:tcPr>
                  <w:tcW w:w="1160" w:type="dxa"/>
                  <w:tcBorders>
                    <w:top w:val="single" w:sz="4" w:space="0" w:color="auto"/>
                    <w:left w:val="single" w:sz="4" w:space="0" w:color="auto"/>
                    <w:bottom w:val="single" w:sz="4" w:space="0" w:color="auto"/>
                    <w:right w:val="single" w:sz="4" w:space="0" w:color="auto"/>
                  </w:tcBorders>
                  <w:shd w:val="clear" w:color="auto" w:fill="C0C0C0"/>
                  <w:hideMark/>
                </w:tcPr>
                <w:p w14:paraId="17D07DAA" w14:textId="77777777" w:rsidR="00D30454" w:rsidRDefault="00D30454" w:rsidP="00D30454">
                  <w:pPr>
                    <w:pStyle w:val="TAH"/>
                  </w:pPr>
                  <w:r>
                    <w:t>Attribute name</w:t>
                  </w:r>
                </w:p>
              </w:tc>
              <w:tc>
                <w:tcPr>
                  <w:tcW w:w="856" w:type="dxa"/>
                  <w:tcBorders>
                    <w:top w:val="single" w:sz="4" w:space="0" w:color="auto"/>
                    <w:left w:val="single" w:sz="4" w:space="0" w:color="auto"/>
                    <w:bottom w:val="single" w:sz="4" w:space="0" w:color="auto"/>
                    <w:right w:val="single" w:sz="4" w:space="0" w:color="auto"/>
                  </w:tcBorders>
                  <w:shd w:val="clear" w:color="auto" w:fill="C0C0C0"/>
                  <w:hideMark/>
                </w:tcPr>
                <w:p w14:paraId="3471B122" w14:textId="77777777" w:rsidR="00D30454" w:rsidRDefault="00D30454" w:rsidP="00D30454">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A53F0B" w14:textId="77777777" w:rsidR="00D30454" w:rsidRDefault="00D30454" w:rsidP="00D30454">
                  <w:pPr>
                    <w:pStyle w:val="TAH"/>
                  </w:pPr>
                  <w:r>
                    <w:t>P</w:t>
                  </w:r>
                </w:p>
              </w:tc>
              <w:tc>
                <w:tcPr>
                  <w:tcW w:w="760" w:type="dxa"/>
                  <w:tcBorders>
                    <w:top w:val="single" w:sz="4" w:space="0" w:color="auto"/>
                    <w:left w:val="single" w:sz="4" w:space="0" w:color="auto"/>
                    <w:bottom w:val="single" w:sz="4" w:space="0" w:color="auto"/>
                    <w:right w:val="single" w:sz="4" w:space="0" w:color="auto"/>
                  </w:tcBorders>
                  <w:shd w:val="clear" w:color="auto" w:fill="C0C0C0"/>
                  <w:hideMark/>
                </w:tcPr>
                <w:p w14:paraId="46704CBB" w14:textId="77777777" w:rsidR="00D30454" w:rsidRDefault="00D30454" w:rsidP="00D30454">
                  <w:pPr>
                    <w:pStyle w:val="TAH"/>
                  </w:pPr>
                  <w:r>
                    <w:t>Cardinality</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D3C8390" w14:textId="77777777" w:rsidR="00D30454" w:rsidRDefault="00D30454" w:rsidP="00D30454">
                  <w:pPr>
                    <w:pStyle w:val="TAH"/>
                  </w:pPr>
                  <w:r>
                    <w:t>Description</w:t>
                  </w:r>
                </w:p>
              </w:tc>
              <w:tc>
                <w:tcPr>
                  <w:tcW w:w="892" w:type="dxa"/>
                  <w:tcBorders>
                    <w:top w:val="single" w:sz="4" w:space="0" w:color="auto"/>
                    <w:left w:val="single" w:sz="4" w:space="0" w:color="auto"/>
                    <w:bottom w:val="single" w:sz="4" w:space="0" w:color="auto"/>
                    <w:right w:val="single" w:sz="4" w:space="0" w:color="auto"/>
                  </w:tcBorders>
                  <w:shd w:val="clear" w:color="auto" w:fill="C0C0C0"/>
                  <w:hideMark/>
                </w:tcPr>
                <w:p w14:paraId="75901F26" w14:textId="77777777" w:rsidR="00D30454" w:rsidRDefault="00D30454" w:rsidP="00D30454">
                  <w:pPr>
                    <w:pStyle w:val="TAH"/>
                  </w:pPr>
                  <w:r>
                    <w:t>Applicability</w:t>
                  </w:r>
                </w:p>
              </w:tc>
            </w:tr>
            <w:tr w:rsidR="00D30454" w:rsidRPr="00035887" w14:paraId="668625F3" w14:textId="77777777" w:rsidTr="00B95CCB">
              <w:trPr>
                <w:cantSplit/>
                <w:trHeight w:val="561"/>
                <w:jc w:val="center"/>
              </w:trPr>
              <w:tc>
                <w:tcPr>
                  <w:tcW w:w="1160" w:type="dxa"/>
                  <w:tcBorders>
                    <w:top w:val="single" w:sz="4" w:space="0" w:color="auto"/>
                    <w:left w:val="single" w:sz="4" w:space="0" w:color="auto"/>
                    <w:bottom w:val="single" w:sz="4" w:space="0" w:color="auto"/>
                    <w:right w:val="single" w:sz="4" w:space="0" w:color="auto"/>
                  </w:tcBorders>
                  <w:hideMark/>
                </w:tcPr>
                <w:p w14:paraId="0C40EBA2" w14:textId="77777777" w:rsidR="00D30454" w:rsidRDefault="00D30454" w:rsidP="00D30454">
                  <w:pPr>
                    <w:pStyle w:val="TAL"/>
                  </w:pPr>
                  <w:proofErr w:type="spellStart"/>
                  <w:r w:rsidRPr="00046369">
                    <w:rPr>
                      <w:highlight w:val="yellow"/>
                    </w:rPr>
                    <w:t>bridgeId</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319C6398" w14:textId="77777777" w:rsidR="00D30454" w:rsidRDefault="00D30454" w:rsidP="00D30454">
                  <w:pPr>
                    <w:pStyle w:val="TAL"/>
                  </w:pPr>
                  <w:r>
                    <w:t>Uint64</w:t>
                  </w:r>
                </w:p>
              </w:tc>
              <w:tc>
                <w:tcPr>
                  <w:tcW w:w="284" w:type="dxa"/>
                  <w:tcBorders>
                    <w:top w:val="single" w:sz="4" w:space="0" w:color="auto"/>
                    <w:left w:val="single" w:sz="4" w:space="0" w:color="auto"/>
                    <w:bottom w:val="single" w:sz="4" w:space="0" w:color="auto"/>
                    <w:right w:val="single" w:sz="4" w:space="0" w:color="auto"/>
                  </w:tcBorders>
                  <w:hideMark/>
                </w:tcPr>
                <w:p w14:paraId="57A58B78" w14:textId="77777777" w:rsidR="00D30454" w:rsidRDefault="00D30454" w:rsidP="00D30454">
                  <w:pPr>
                    <w:pStyle w:val="TAC"/>
                  </w:pPr>
                  <w:r>
                    <w:t>O</w:t>
                  </w:r>
                </w:p>
              </w:tc>
              <w:tc>
                <w:tcPr>
                  <w:tcW w:w="760" w:type="dxa"/>
                  <w:tcBorders>
                    <w:top w:val="single" w:sz="4" w:space="0" w:color="auto"/>
                    <w:left w:val="single" w:sz="4" w:space="0" w:color="auto"/>
                    <w:bottom w:val="single" w:sz="4" w:space="0" w:color="auto"/>
                    <w:right w:val="single" w:sz="4" w:space="0" w:color="auto"/>
                  </w:tcBorders>
                  <w:hideMark/>
                </w:tcPr>
                <w:p w14:paraId="04E45EDA" w14:textId="77777777" w:rsidR="00D30454" w:rsidRDefault="00D30454" w:rsidP="00D30454">
                  <w:pPr>
                    <w:pStyle w:val="TAC"/>
                  </w:pPr>
                  <w:r>
                    <w:t>0..1</w:t>
                  </w:r>
                </w:p>
              </w:tc>
              <w:tc>
                <w:tcPr>
                  <w:tcW w:w="2552" w:type="dxa"/>
                  <w:tcBorders>
                    <w:top w:val="single" w:sz="4" w:space="0" w:color="auto"/>
                    <w:left w:val="single" w:sz="4" w:space="0" w:color="auto"/>
                    <w:bottom w:val="single" w:sz="4" w:space="0" w:color="auto"/>
                    <w:right w:val="single" w:sz="4" w:space="0" w:color="auto"/>
                  </w:tcBorders>
                  <w:hideMark/>
                </w:tcPr>
                <w:p w14:paraId="48178605" w14:textId="77777777" w:rsidR="00D30454" w:rsidRDefault="00D30454" w:rsidP="00D30454">
                  <w:pPr>
                    <w:pStyle w:val="TAL"/>
                  </w:pPr>
                  <w:r>
                    <w:t>Contains the bridge Id defined in IEEE 802.1Q [45] clause</w:t>
                  </w:r>
                  <w:r>
                    <w:rPr>
                      <w:rFonts w:cs="Arial"/>
                    </w:rPr>
                    <w:t> 14.2.5</w:t>
                  </w:r>
                  <w:r>
                    <w:t>.</w:t>
                  </w:r>
                </w:p>
              </w:tc>
              <w:tc>
                <w:tcPr>
                  <w:tcW w:w="892" w:type="dxa"/>
                  <w:tcBorders>
                    <w:top w:val="single" w:sz="4" w:space="0" w:color="auto"/>
                    <w:left w:val="single" w:sz="4" w:space="0" w:color="auto"/>
                    <w:bottom w:val="single" w:sz="4" w:space="0" w:color="auto"/>
                    <w:right w:val="single" w:sz="4" w:space="0" w:color="auto"/>
                  </w:tcBorders>
                </w:tcPr>
                <w:p w14:paraId="497D49D4" w14:textId="77777777" w:rsidR="00D30454" w:rsidRDefault="00D30454" w:rsidP="00D30454">
                  <w:pPr>
                    <w:pStyle w:val="TAL"/>
                  </w:pPr>
                </w:p>
              </w:tc>
            </w:tr>
            <w:tr w:rsidR="00D30454" w:rsidRPr="00035887" w14:paraId="5E3E5CF5" w14:textId="77777777" w:rsidTr="00B95CCB">
              <w:trPr>
                <w:cantSplit/>
                <w:trHeight w:val="280"/>
                <w:jc w:val="center"/>
              </w:trPr>
              <w:tc>
                <w:tcPr>
                  <w:tcW w:w="1160" w:type="dxa"/>
                  <w:tcBorders>
                    <w:top w:val="single" w:sz="4" w:space="0" w:color="auto"/>
                    <w:left w:val="single" w:sz="4" w:space="0" w:color="auto"/>
                    <w:bottom w:val="single" w:sz="4" w:space="0" w:color="auto"/>
                    <w:right w:val="single" w:sz="4" w:space="0" w:color="auto"/>
                  </w:tcBorders>
                  <w:hideMark/>
                </w:tcPr>
                <w:p w14:paraId="436AD69C" w14:textId="77777777" w:rsidR="00D30454" w:rsidRDefault="00D30454" w:rsidP="00D30454">
                  <w:pPr>
                    <w:pStyle w:val="TAL"/>
                  </w:pPr>
                  <w:proofErr w:type="spellStart"/>
                  <w:r>
                    <w:rPr>
                      <w:lang w:eastAsia="zh-CN"/>
                    </w:rPr>
                    <w:t>dsttAddr</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74B7F7C2" w14:textId="77777777" w:rsidR="00D30454" w:rsidRDefault="00D30454" w:rsidP="00D30454">
                  <w:pPr>
                    <w:pStyle w:val="TAL"/>
                  </w:pPr>
                  <w:r>
                    <w:t>MacAddr48</w:t>
                  </w:r>
                </w:p>
              </w:tc>
              <w:tc>
                <w:tcPr>
                  <w:tcW w:w="284" w:type="dxa"/>
                  <w:tcBorders>
                    <w:top w:val="single" w:sz="4" w:space="0" w:color="auto"/>
                    <w:left w:val="single" w:sz="4" w:space="0" w:color="auto"/>
                    <w:bottom w:val="single" w:sz="4" w:space="0" w:color="auto"/>
                    <w:right w:val="single" w:sz="4" w:space="0" w:color="auto"/>
                  </w:tcBorders>
                  <w:hideMark/>
                </w:tcPr>
                <w:p w14:paraId="50A8CC8E" w14:textId="77777777" w:rsidR="00D30454" w:rsidRDefault="00D30454" w:rsidP="00D30454">
                  <w:pPr>
                    <w:pStyle w:val="TAC"/>
                  </w:pPr>
                  <w:r>
                    <w:t>O</w:t>
                  </w:r>
                </w:p>
              </w:tc>
              <w:tc>
                <w:tcPr>
                  <w:tcW w:w="760" w:type="dxa"/>
                  <w:tcBorders>
                    <w:top w:val="single" w:sz="4" w:space="0" w:color="auto"/>
                    <w:left w:val="single" w:sz="4" w:space="0" w:color="auto"/>
                    <w:bottom w:val="single" w:sz="4" w:space="0" w:color="auto"/>
                    <w:right w:val="single" w:sz="4" w:space="0" w:color="auto"/>
                  </w:tcBorders>
                  <w:hideMark/>
                </w:tcPr>
                <w:p w14:paraId="76BC3FD2" w14:textId="77777777" w:rsidR="00D30454" w:rsidRDefault="00D30454" w:rsidP="00D30454">
                  <w:pPr>
                    <w:pStyle w:val="TAC"/>
                  </w:pPr>
                  <w:r>
                    <w:t>0..1</w:t>
                  </w:r>
                </w:p>
              </w:tc>
              <w:tc>
                <w:tcPr>
                  <w:tcW w:w="2552" w:type="dxa"/>
                  <w:tcBorders>
                    <w:top w:val="single" w:sz="4" w:space="0" w:color="auto"/>
                    <w:left w:val="single" w:sz="4" w:space="0" w:color="auto"/>
                    <w:bottom w:val="single" w:sz="4" w:space="0" w:color="auto"/>
                    <w:right w:val="single" w:sz="4" w:space="0" w:color="auto"/>
                  </w:tcBorders>
                  <w:hideMark/>
                </w:tcPr>
                <w:p w14:paraId="2EE94C22" w14:textId="77777777" w:rsidR="00D30454" w:rsidRDefault="00D30454" w:rsidP="00D30454">
                  <w:pPr>
                    <w:pStyle w:val="TAL"/>
                  </w:pPr>
                  <w:r>
                    <w:rPr>
                      <w:szCs w:val="18"/>
                    </w:rPr>
                    <w:t xml:space="preserve">Contain the </w:t>
                  </w:r>
                  <w:r>
                    <w:t>MAC address of DS-TT.</w:t>
                  </w:r>
                </w:p>
              </w:tc>
              <w:tc>
                <w:tcPr>
                  <w:tcW w:w="892" w:type="dxa"/>
                  <w:tcBorders>
                    <w:top w:val="single" w:sz="4" w:space="0" w:color="auto"/>
                    <w:left w:val="single" w:sz="4" w:space="0" w:color="auto"/>
                    <w:bottom w:val="single" w:sz="4" w:space="0" w:color="auto"/>
                    <w:right w:val="single" w:sz="4" w:space="0" w:color="auto"/>
                  </w:tcBorders>
                </w:tcPr>
                <w:p w14:paraId="471A7D1B" w14:textId="77777777" w:rsidR="00D30454" w:rsidRDefault="00D30454" w:rsidP="00D30454">
                  <w:pPr>
                    <w:pStyle w:val="TAL"/>
                  </w:pPr>
                </w:p>
              </w:tc>
            </w:tr>
            <w:tr w:rsidR="00D30454" w14:paraId="1590B345" w14:textId="77777777" w:rsidTr="00B95CCB">
              <w:trPr>
                <w:cantSplit/>
                <w:trHeight w:val="578"/>
                <w:jc w:val="center"/>
              </w:trPr>
              <w:tc>
                <w:tcPr>
                  <w:tcW w:w="1160" w:type="dxa"/>
                  <w:tcBorders>
                    <w:top w:val="single" w:sz="4" w:space="0" w:color="auto"/>
                    <w:left w:val="single" w:sz="4" w:space="0" w:color="auto"/>
                    <w:bottom w:val="single" w:sz="4" w:space="0" w:color="auto"/>
                    <w:right w:val="single" w:sz="4" w:space="0" w:color="auto"/>
                  </w:tcBorders>
                  <w:hideMark/>
                </w:tcPr>
                <w:p w14:paraId="19810F47" w14:textId="77777777" w:rsidR="00D30454" w:rsidRPr="00035887" w:rsidRDefault="00D30454" w:rsidP="00D30454">
                  <w:pPr>
                    <w:pStyle w:val="TAL"/>
                    <w:tabs>
                      <w:tab w:val="left" w:pos="1085"/>
                    </w:tabs>
                    <w:rPr>
                      <w:highlight w:val="cyan"/>
                    </w:rPr>
                  </w:pPr>
                  <w:proofErr w:type="spellStart"/>
                  <w:r w:rsidRPr="00035887">
                    <w:rPr>
                      <w:highlight w:val="cyan"/>
                    </w:rPr>
                    <w:t>nwttPortNums</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0733DC55" w14:textId="77777777" w:rsidR="00D30454" w:rsidRDefault="00D30454" w:rsidP="00D30454">
                  <w:pPr>
                    <w:pStyle w:val="TAL"/>
                  </w:pPr>
                  <w:proofErr w:type="gramStart"/>
                  <w:r>
                    <w:t>array(</w:t>
                  </w:r>
                  <w:proofErr w:type="spellStart"/>
                  <w:proofErr w:type="gramEnd"/>
                  <w:r>
                    <w:t>TsnPortNumber</w:t>
                  </w:r>
                  <w:proofErr w:type="spellEnd"/>
                  <w:r>
                    <w:t>)</w:t>
                  </w:r>
                </w:p>
              </w:tc>
              <w:tc>
                <w:tcPr>
                  <w:tcW w:w="284" w:type="dxa"/>
                  <w:tcBorders>
                    <w:top w:val="single" w:sz="4" w:space="0" w:color="auto"/>
                    <w:left w:val="single" w:sz="4" w:space="0" w:color="auto"/>
                    <w:bottom w:val="single" w:sz="4" w:space="0" w:color="auto"/>
                    <w:right w:val="single" w:sz="4" w:space="0" w:color="auto"/>
                  </w:tcBorders>
                  <w:hideMark/>
                </w:tcPr>
                <w:p w14:paraId="6B984B92" w14:textId="77777777" w:rsidR="00D30454" w:rsidRDefault="00D30454" w:rsidP="00D30454">
                  <w:pPr>
                    <w:pStyle w:val="TAC"/>
                  </w:pPr>
                  <w:r>
                    <w:t>O</w:t>
                  </w:r>
                </w:p>
              </w:tc>
              <w:tc>
                <w:tcPr>
                  <w:tcW w:w="760" w:type="dxa"/>
                  <w:tcBorders>
                    <w:top w:val="single" w:sz="4" w:space="0" w:color="auto"/>
                    <w:left w:val="single" w:sz="4" w:space="0" w:color="auto"/>
                    <w:bottom w:val="single" w:sz="4" w:space="0" w:color="auto"/>
                    <w:right w:val="single" w:sz="4" w:space="0" w:color="auto"/>
                  </w:tcBorders>
                  <w:hideMark/>
                </w:tcPr>
                <w:p w14:paraId="4C97FDB3" w14:textId="77777777" w:rsidR="00D30454" w:rsidRDefault="00D30454" w:rsidP="00D30454">
                  <w:pPr>
                    <w:pStyle w:val="TAC"/>
                  </w:pPr>
                  <w:proofErr w:type="gramStart"/>
                  <w:r>
                    <w:t>1..N</w:t>
                  </w:r>
                  <w:proofErr w:type="gramEnd"/>
                </w:p>
              </w:tc>
              <w:tc>
                <w:tcPr>
                  <w:tcW w:w="2552" w:type="dxa"/>
                  <w:tcBorders>
                    <w:top w:val="single" w:sz="4" w:space="0" w:color="auto"/>
                    <w:left w:val="single" w:sz="4" w:space="0" w:color="auto"/>
                    <w:bottom w:val="single" w:sz="4" w:space="0" w:color="auto"/>
                    <w:right w:val="single" w:sz="4" w:space="0" w:color="auto"/>
                  </w:tcBorders>
                  <w:hideMark/>
                </w:tcPr>
                <w:p w14:paraId="7DEC97F6" w14:textId="77777777" w:rsidR="00D30454" w:rsidRDefault="00D30454" w:rsidP="00D30454">
                  <w:pPr>
                    <w:pStyle w:val="TAL"/>
                  </w:pPr>
                  <w:r>
                    <w:t xml:space="preserve">NW-TT ports available for a PDU session. </w:t>
                  </w:r>
                </w:p>
              </w:tc>
              <w:tc>
                <w:tcPr>
                  <w:tcW w:w="892" w:type="dxa"/>
                  <w:tcBorders>
                    <w:top w:val="single" w:sz="4" w:space="0" w:color="auto"/>
                    <w:left w:val="single" w:sz="4" w:space="0" w:color="auto"/>
                    <w:bottom w:val="single" w:sz="4" w:space="0" w:color="auto"/>
                    <w:right w:val="single" w:sz="4" w:space="0" w:color="auto"/>
                  </w:tcBorders>
                </w:tcPr>
                <w:p w14:paraId="788EB3B2" w14:textId="77777777" w:rsidR="00D30454" w:rsidRDefault="00D30454" w:rsidP="00D30454">
                  <w:pPr>
                    <w:pStyle w:val="TAL"/>
                  </w:pPr>
                </w:p>
              </w:tc>
            </w:tr>
            <w:tr w:rsidR="00D30454" w:rsidRPr="00035887" w14:paraId="732C57FE" w14:textId="77777777" w:rsidTr="00B95CCB">
              <w:trPr>
                <w:cantSplit/>
                <w:trHeight w:val="561"/>
                <w:jc w:val="center"/>
              </w:trPr>
              <w:tc>
                <w:tcPr>
                  <w:tcW w:w="1160" w:type="dxa"/>
                  <w:tcBorders>
                    <w:top w:val="single" w:sz="4" w:space="0" w:color="auto"/>
                    <w:left w:val="single" w:sz="4" w:space="0" w:color="auto"/>
                    <w:bottom w:val="single" w:sz="4" w:space="0" w:color="auto"/>
                    <w:right w:val="single" w:sz="4" w:space="0" w:color="auto"/>
                  </w:tcBorders>
                  <w:hideMark/>
                </w:tcPr>
                <w:p w14:paraId="6B3A1E6D" w14:textId="77777777" w:rsidR="00D30454" w:rsidRDefault="00D30454" w:rsidP="00D30454">
                  <w:pPr>
                    <w:pStyle w:val="TAL"/>
                  </w:pPr>
                  <w:proofErr w:type="spellStart"/>
                  <w:r>
                    <w:t>dsttPortNum</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2FAE3CED" w14:textId="77777777" w:rsidR="00D30454" w:rsidRDefault="00D30454" w:rsidP="00D30454">
                  <w:pPr>
                    <w:pStyle w:val="TAL"/>
                  </w:pPr>
                  <w:proofErr w:type="spellStart"/>
                  <w:r>
                    <w:t>TsnPortNumber</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4A64175B" w14:textId="77777777" w:rsidR="00D30454" w:rsidRDefault="00D30454" w:rsidP="00D30454">
                  <w:pPr>
                    <w:pStyle w:val="TAC"/>
                  </w:pPr>
                  <w:r>
                    <w:t>O</w:t>
                  </w:r>
                </w:p>
              </w:tc>
              <w:tc>
                <w:tcPr>
                  <w:tcW w:w="760" w:type="dxa"/>
                  <w:tcBorders>
                    <w:top w:val="single" w:sz="4" w:space="0" w:color="auto"/>
                    <w:left w:val="single" w:sz="4" w:space="0" w:color="auto"/>
                    <w:bottom w:val="single" w:sz="4" w:space="0" w:color="auto"/>
                    <w:right w:val="single" w:sz="4" w:space="0" w:color="auto"/>
                  </w:tcBorders>
                  <w:hideMark/>
                </w:tcPr>
                <w:p w14:paraId="7CE0CDEE" w14:textId="77777777" w:rsidR="00D30454" w:rsidRDefault="00D30454" w:rsidP="00D30454">
                  <w:pPr>
                    <w:pStyle w:val="TAC"/>
                  </w:pPr>
                  <w:r>
                    <w:t>0..1</w:t>
                  </w:r>
                </w:p>
              </w:tc>
              <w:tc>
                <w:tcPr>
                  <w:tcW w:w="2552" w:type="dxa"/>
                  <w:tcBorders>
                    <w:top w:val="single" w:sz="4" w:space="0" w:color="auto"/>
                    <w:left w:val="single" w:sz="4" w:space="0" w:color="auto"/>
                    <w:bottom w:val="single" w:sz="4" w:space="0" w:color="auto"/>
                    <w:right w:val="single" w:sz="4" w:space="0" w:color="auto"/>
                  </w:tcBorders>
                  <w:hideMark/>
                </w:tcPr>
                <w:p w14:paraId="5749156D" w14:textId="77777777" w:rsidR="00D30454" w:rsidRDefault="00D30454" w:rsidP="00D30454">
                  <w:pPr>
                    <w:pStyle w:val="TAL"/>
                  </w:pPr>
                  <w:r>
                    <w:t>DS-TT port allocated to a PDU session.</w:t>
                  </w:r>
                </w:p>
              </w:tc>
              <w:tc>
                <w:tcPr>
                  <w:tcW w:w="892" w:type="dxa"/>
                  <w:tcBorders>
                    <w:top w:val="single" w:sz="4" w:space="0" w:color="auto"/>
                    <w:left w:val="single" w:sz="4" w:space="0" w:color="auto"/>
                    <w:bottom w:val="single" w:sz="4" w:space="0" w:color="auto"/>
                    <w:right w:val="single" w:sz="4" w:space="0" w:color="auto"/>
                  </w:tcBorders>
                </w:tcPr>
                <w:p w14:paraId="29C7DB14" w14:textId="77777777" w:rsidR="00D30454" w:rsidRDefault="00D30454" w:rsidP="00D30454">
                  <w:pPr>
                    <w:pStyle w:val="TAL"/>
                  </w:pPr>
                </w:p>
              </w:tc>
            </w:tr>
            <w:tr w:rsidR="00D30454" w:rsidRPr="00035887" w14:paraId="1F711523" w14:textId="77777777" w:rsidTr="00B95CCB">
              <w:trPr>
                <w:cantSplit/>
                <w:trHeight w:val="1141"/>
                <w:jc w:val="center"/>
              </w:trPr>
              <w:tc>
                <w:tcPr>
                  <w:tcW w:w="1160" w:type="dxa"/>
                  <w:tcBorders>
                    <w:top w:val="single" w:sz="4" w:space="0" w:color="auto"/>
                    <w:left w:val="single" w:sz="4" w:space="0" w:color="auto"/>
                    <w:bottom w:val="single" w:sz="4" w:space="0" w:color="auto"/>
                    <w:right w:val="single" w:sz="4" w:space="0" w:color="auto"/>
                  </w:tcBorders>
                  <w:hideMark/>
                </w:tcPr>
                <w:p w14:paraId="0738A14A" w14:textId="77777777" w:rsidR="00D30454" w:rsidRDefault="00D30454" w:rsidP="00D30454">
                  <w:pPr>
                    <w:pStyle w:val="TAL"/>
                  </w:pPr>
                  <w:proofErr w:type="spellStart"/>
                  <w:r>
                    <w:t>dsttResidTime</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22904AA8" w14:textId="77777777" w:rsidR="00D30454" w:rsidRDefault="00D30454" w:rsidP="00D30454">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148CE068" w14:textId="77777777" w:rsidR="00D30454" w:rsidRDefault="00D30454" w:rsidP="00D30454">
                  <w:pPr>
                    <w:pStyle w:val="TAC"/>
                  </w:pPr>
                  <w:r>
                    <w:t>O</w:t>
                  </w:r>
                </w:p>
              </w:tc>
              <w:tc>
                <w:tcPr>
                  <w:tcW w:w="760" w:type="dxa"/>
                  <w:tcBorders>
                    <w:top w:val="single" w:sz="4" w:space="0" w:color="auto"/>
                    <w:left w:val="single" w:sz="4" w:space="0" w:color="auto"/>
                    <w:bottom w:val="single" w:sz="4" w:space="0" w:color="auto"/>
                    <w:right w:val="single" w:sz="4" w:space="0" w:color="auto"/>
                  </w:tcBorders>
                  <w:hideMark/>
                </w:tcPr>
                <w:p w14:paraId="7B89B34B" w14:textId="77777777" w:rsidR="00D30454" w:rsidRDefault="00D30454" w:rsidP="00D30454">
                  <w:pPr>
                    <w:pStyle w:val="TAC"/>
                  </w:pPr>
                  <w:r>
                    <w:t>0..1</w:t>
                  </w:r>
                </w:p>
              </w:tc>
              <w:tc>
                <w:tcPr>
                  <w:tcW w:w="2552" w:type="dxa"/>
                  <w:tcBorders>
                    <w:top w:val="single" w:sz="4" w:space="0" w:color="auto"/>
                    <w:left w:val="single" w:sz="4" w:space="0" w:color="auto"/>
                    <w:bottom w:val="single" w:sz="4" w:space="0" w:color="auto"/>
                    <w:right w:val="single" w:sz="4" w:space="0" w:color="auto"/>
                  </w:tcBorders>
                  <w:hideMark/>
                </w:tcPr>
                <w:p w14:paraId="6CB04951" w14:textId="77777777" w:rsidR="00D30454" w:rsidRDefault="00D30454" w:rsidP="00D30454">
                  <w:pPr>
                    <w:pStyle w:val="TAL"/>
                  </w:pPr>
                  <w:r>
                    <w:t>The time taken within the UE and DS-TT to forward a packet between the UE/DS-TT port encoded as specified in subclause 9.11.4.26 of 3GPP TS 24.501 [20] starting with octet 2.</w:t>
                  </w:r>
                </w:p>
              </w:tc>
              <w:tc>
                <w:tcPr>
                  <w:tcW w:w="892" w:type="dxa"/>
                  <w:tcBorders>
                    <w:top w:val="single" w:sz="4" w:space="0" w:color="auto"/>
                    <w:left w:val="single" w:sz="4" w:space="0" w:color="auto"/>
                    <w:bottom w:val="single" w:sz="4" w:space="0" w:color="auto"/>
                    <w:right w:val="single" w:sz="4" w:space="0" w:color="auto"/>
                  </w:tcBorders>
                </w:tcPr>
                <w:p w14:paraId="41F9990B" w14:textId="77777777" w:rsidR="00D30454" w:rsidRDefault="00D30454" w:rsidP="00D30454">
                  <w:pPr>
                    <w:pStyle w:val="TAL"/>
                  </w:pPr>
                </w:p>
              </w:tc>
            </w:tr>
          </w:tbl>
          <w:p w14:paraId="5044A6E5" w14:textId="77777777" w:rsidR="00D30454" w:rsidRDefault="00D30454" w:rsidP="00D30454"/>
          <w:p w14:paraId="74C38E75" w14:textId="77777777" w:rsidR="00D30454" w:rsidRDefault="00D30454" w:rsidP="00D30454">
            <w:pPr>
              <w:rPr>
                <w:rFonts w:ascii="Arial" w:hAnsi="Arial" w:cs="Arial"/>
                <w:lang w:eastAsia="zh-CN"/>
              </w:rPr>
            </w:pPr>
            <w:r>
              <w:rPr>
                <w:rFonts w:ascii="Arial" w:hAnsi="Arial" w:cs="Arial"/>
                <w:lang w:eastAsia="zh-CN"/>
              </w:rPr>
              <w:lastRenderedPageBreak/>
              <w:t>We consider that the Bridge ID occurrence outside of the BMIC was an omission and we have submitted companion CRs (S2-2005056, S2-2005062, S2-2005064) to remove it.</w:t>
            </w:r>
          </w:p>
          <w:p w14:paraId="0D3D1498" w14:textId="77777777" w:rsidR="00D30454" w:rsidRDefault="00D30454" w:rsidP="00D30454">
            <w:pPr>
              <w:rPr>
                <w:rFonts w:ascii="Arial" w:hAnsi="Arial" w:cs="Arial"/>
                <w:lang w:eastAsia="zh-CN"/>
              </w:rPr>
            </w:pPr>
            <w:r>
              <w:rPr>
                <w:rFonts w:ascii="Arial" w:hAnsi="Arial" w:cs="Arial"/>
                <w:lang w:eastAsia="zh-CN"/>
              </w:rPr>
              <w:t xml:space="preserve">On the other hand, the set of NW-TT port numbers has not yet been moved inside the BMIC. It should be noted that the NW-TT port numbers in the </w:t>
            </w:r>
            <w:proofErr w:type="spellStart"/>
            <w:r>
              <w:rPr>
                <w:rFonts w:ascii="Arial" w:hAnsi="Arial" w:cs="Arial"/>
                <w:lang w:eastAsia="zh-CN"/>
              </w:rPr>
              <w:t>TsnBridgeInfo</w:t>
            </w:r>
            <w:proofErr w:type="spellEnd"/>
            <w:r>
              <w:rPr>
                <w:rFonts w:ascii="Arial" w:hAnsi="Arial" w:cs="Arial"/>
                <w:lang w:eastAsia="zh-CN"/>
              </w:rPr>
              <w:t xml:space="preserve"> data structure are not relevant for the intermediate nodes i.e. SMF and PCF. As such, there is no justification for carrying the set of NW-TT port numbers outside of the BMIC.</w:t>
            </w:r>
          </w:p>
          <w:p w14:paraId="7B4BC8E2" w14:textId="77777777" w:rsidR="00D30454" w:rsidRDefault="00D30454" w:rsidP="00D30454">
            <w:pPr>
              <w:rPr>
                <w:rFonts w:ascii="Arial" w:hAnsi="Arial" w:cs="Arial"/>
                <w:lang w:eastAsia="zh-CN"/>
              </w:rPr>
            </w:pPr>
          </w:p>
          <w:p w14:paraId="256672C0" w14:textId="77777777" w:rsidR="00D30454" w:rsidRDefault="00D30454" w:rsidP="00D30454">
            <w:pPr>
              <w:rPr>
                <w:rFonts w:ascii="Arial" w:hAnsi="Arial" w:cs="Arial"/>
                <w:lang w:eastAsia="zh-CN"/>
              </w:rPr>
            </w:pPr>
            <w:r>
              <w:rPr>
                <w:rFonts w:ascii="Arial" w:hAnsi="Arial" w:cs="Arial"/>
                <w:lang w:eastAsia="zh-CN"/>
              </w:rPr>
              <w:t xml:space="preserve">It should be noted that when TSN AF sends a PMIC in the downlink direction, it uses the </w:t>
            </w:r>
            <w:proofErr w:type="spellStart"/>
            <w:r>
              <w:rPr>
                <w:rFonts w:ascii="Arial" w:hAnsi="Arial" w:cs="Arial"/>
                <w:lang w:eastAsia="zh-CN"/>
              </w:rPr>
              <w:t>PortManagementContainer</w:t>
            </w:r>
            <w:proofErr w:type="spellEnd"/>
            <w:r>
              <w:rPr>
                <w:rFonts w:ascii="Arial" w:hAnsi="Arial" w:cs="Arial"/>
                <w:lang w:eastAsia="zh-CN"/>
              </w:rPr>
              <w:t xml:space="preserve"> data </w:t>
            </w:r>
            <w:proofErr w:type="spellStart"/>
            <w:r>
              <w:rPr>
                <w:rFonts w:ascii="Arial" w:hAnsi="Arial" w:cs="Arial"/>
                <w:lang w:eastAsia="zh-CN"/>
              </w:rPr>
              <w:t>sturture</w:t>
            </w:r>
            <w:proofErr w:type="spellEnd"/>
            <w:r>
              <w:rPr>
                <w:rFonts w:ascii="Arial" w:hAnsi="Arial" w:cs="Arial"/>
                <w:lang w:eastAsia="zh-CN"/>
              </w:rPr>
              <w:t xml:space="preserve"> that consists of the PMIC proper (</w:t>
            </w:r>
            <w:proofErr w:type="spellStart"/>
            <w:r>
              <w:rPr>
                <w:rFonts w:ascii="Arial" w:hAnsi="Arial" w:cs="Arial"/>
                <w:lang w:eastAsia="zh-CN"/>
              </w:rPr>
              <w:t>portManCont</w:t>
            </w:r>
            <w:proofErr w:type="spellEnd"/>
            <w:r>
              <w:rPr>
                <w:rFonts w:ascii="Arial" w:hAnsi="Arial" w:cs="Arial"/>
                <w:lang w:eastAsia="zh-CN"/>
              </w:rPr>
              <w:t>) and the associated port number (</w:t>
            </w:r>
            <w:proofErr w:type="spellStart"/>
            <w:r>
              <w:rPr>
                <w:rFonts w:ascii="Arial" w:hAnsi="Arial" w:cs="Arial"/>
                <w:lang w:eastAsia="zh-CN"/>
              </w:rPr>
              <w:t>portNum</w:t>
            </w:r>
            <w:proofErr w:type="spellEnd"/>
            <w:r>
              <w:rPr>
                <w:rFonts w:ascii="Arial" w:hAnsi="Arial" w:cs="Arial"/>
                <w:lang w:eastAsia="zh-CN"/>
              </w:rPr>
              <w:t xml:space="preserve">). </w:t>
            </w:r>
          </w:p>
          <w:p w14:paraId="664CF1E9" w14:textId="77777777" w:rsidR="00D30454" w:rsidRDefault="00D30454" w:rsidP="00D30454">
            <w:pPr>
              <w:pStyle w:val="TH"/>
              <w:rPr>
                <w:lang w:eastAsia="zh-CN"/>
              </w:rPr>
            </w:pPr>
            <w:r>
              <w:t xml:space="preserve">TS 29.512 Table 5.6.2.45-1: Definition of type </w:t>
            </w:r>
            <w:proofErr w:type="spellStart"/>
            <w:r>
              <w:t>PortManagementContainer</w:t>
            </w:r>
            <w:proofErr w:type="spellEnd"/>
          </w:p>
          <w:tbl>
            <w:tblPr>
              <w:tblW w:w="6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58"/>
              <w:gridCol w:w="1269"/>
              <w:gridCol w:w="287"/>
              <w:gridCol w:w="767"/>
              <w:gridCol w:w="2186"/>
              <w:gridCol w:w="914"/>
            </w:tblGrid>
            <w:tr w:rsidR="00D30454" w14:paraId="45A485FC" w14:textId="77777777" w:rsidTr="00B95CCB">
              <w:trPr>
                <w:cantSplit/>
                <w:trHeight w:val="367"/>
                <w:jc w:val="center"/>
              </w:trPr>
              <w:tc>
                <w:tcPr>
                  <w:tcW w:w="1158" w:type="dxa"/>
                  <w:tcBorders>
                    <w:top w:val="single" w:sz="4" w:space="0" w:color="auto"/>
                    <w:left w:val="single" w:sz="4" w:space="0" w:color="auto"/>
                    <w:bottom w:val="single" w:sz="4" w:space="0" w:color="auto"/>
                    <w:right w:val="single" w:sz="4" w:space="0" w:color="auto"/>
                  </w:tcBorders>
                  <w:shd w:val="clear" w:color="auto" w:fill="C0C0C0"/>
                  <w:hideMark/>
                </w:tcPr>
                <w:p w14:paraId="30E96065" w14:textId="77777777" w:rsidR="00D30454" w:rsidRDefault="00D30454" w:rsidP="00D30454">
                  <w:pPr>
                    <w:pStyle w:val="TAH"/>
                  </w:pPr>
                  <w:r>
                    <w:t>Attribute name</w:t>
                  </w:r>
                </w:p>
              </w:tc>
              <w:tc>
                <w:tcPr>
                  <w:tcW w:w="1269" w:type="dxa"/>
                  <w:tcBorders>
                    <w:top w:val="single" w:sz="4" w:space="0" w:color="auto"/>
                    <w:left w:val="single" w:sz="4" w:space="0" w:color="auto"/>
                    <w:bottom w:val="single" w:sz="4" w:space="0" w:color="auto"/>
                    <w:right w:val="single" w:sz="4" w:space="0" w:color="auto"/>
                  </w:tcBorders>
                  <w:shd w:val="clear" w:color="auto" w:fill="C0C0C0"/>
                  <w:hideMark/>
                </w:tcPr>
                <w:p w14:paraId="0423D9FD" w14:textId="77777777" w:rsidR="00D30454" w:rsidRDefault="00D30454" w:rsidP="00D30454">
                  <w:pPr>
                    <w:pStyle w:val="TAH"/>
                  </w:pPr>
                  <w:r>
                    <w:t>Data type</w:t>
                  </w:r>
                </w:p>
              </w:tc>
              <w:tc>
                <w:tcPr>
                  <w:tcW w:w="287" w:type="dxa"/>
                  <w:tcBorders>
                    <w:top w:val="single" w:sz="4" w:space="0" w:color="auto"/>
                    <w:left w:val="single" w:sz="4" w:space="0" w:color="auto"/>
                    <w:bottom w:val="single" w:sz="4" w:space="0" w:color="auto"/>
                    <w:right w:val="single" w:sz="4" w:space="0" w:color="auto"/>
                  </w:tcBorders>
                  <w:shd w:val="clear" w:color="auto" w:fill="C0C0C0"/>
                </w:tcPr>
                <w:p w14:paraId="6E6E6379" w14:textId="77777777" w:rsidR="00D30454" w:rsidRDefault="00D30454" w:rsidP="00D30454">
                  <w:pPr>
                    <w:pStyle w:val="TAH"/>
                  </w:pPr>
                  <w:r>
                    <w:t>P</w:t>
                  </w:r>
                </w:p>
              </w:tc>
              <w:tc>
                <w:tcPr>
                  <w:tcW w:w="767" w:type="dxa"/>
                  <w:tcBorders>
                    <w:top w:val="single" w:sz="4" w:space="0" w:color="auto"/>
                    <w:left w:val="single" w:sz="4" w:space="0" w:color="auto"/>
                    <w:bottom w:val="single" w:sz="4" w:space="0" w:color="auto"/>
                    <w:right w:val="single" w:sz="4" w:space="0" w:color="auto"/>
                  </w:tcBorders>
                  <w:shd w:val="clear" w:color="auto" w:fill="C0C0C0"/>
                  <w:hideMark/>
                </w:tcPr>
                <w:p w14:paraId="1BEB0B60" w14:textId="77777777" w:rsidR="00D30454" w:rsidRDefault="00D30454" w:rsidP="00D30454">
                  <w:pPr>
                    <w:pStyle w:val="TAH"/>
                  </w:pPr>
                  <w:r>
                    <w:t>Cardinality</w:t>
                  </w:r>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23202370" w14:textId="77777777" w:rsidR="00D30454" w:rsidRDefault="00D30454" w:rsidP="00D30454">
                  <w:pPr>
                    <w:pStyle w:val="TAH"/>
                  </w:pPr>
                  <w:r>
                    <w:t>Description</w:t>
                  </w:r>
                </w:p>
              </w:tc>
              <w:tc>
                <w:tcPr>
                  <w:tcW w:w="914" w:type="dxa"/>
                  <w:tcBorders>
                    <w:top w:val="single" w:sz="4" w:space="0" w:color="auto"/>
                    <w:left w:val="single" w:sz="4" w:space="0" w:color="auto"/>
                    <w:bottom w:val="single" w:sz="4" w:space="0" w:color="auto"/>
                    <w:right w:val="single" w:sz="4" w:space="0" w:color="auto"/>
                  </w:tcBorders>
                  <w:shd w:val="clear" w:color="auto" w:fill="C0C0C0"/>
                </w:tcPr>
                <w:p w14:paraId="22FC570E" w14:textId="77777777" w:rsidR="00D30454" w:rsidRDefault="00D30454" w:rsidP="00D30454">
                  <w:pPr>
                    <w:pStyle w:val="TAH"/>
                  </w:pPr>
                  <w:r>
                    <w:t>Applicability</w:t>
                  </w:r>
                </w:p>
              </w:tc>
            </w:tr>
            <w:tr w:rsidR="00D30454" w14:paraId="1D84C4E4" w14:textId="77777777" w:rsidTr="00B95CCB">
              <w:trPr>
                <w:cantSplit/>
                <w:trHeight w:val="2231"/>
                <w:jc w:val="center"/>
              </w:trPr>
              <w:tc>
                <w:tcPr>
                  <w:tcW w:w="1158" w:type="dxa"/>
                  <w:tcBorders>
                    <w:top w:val="single" w:sz="4" w:space="0" w:color="auto"/>
                    <w:left w:val="single" w:sz="4" w:space="0" w:color="auto"/>
                    <w:bottom w:val="single" w:sz="4" w:space="0" w:color="auto"/>
                    <w:right w:val="single" w:sz="4" w:space="0" w:color="auto"/>
                  </w:tcBorders>
                </w:tcPr>
                <w:p w14:paraId="53B4DC7A" w14:textId="77777777" w:rsidR="00D30454" w:rsidRDefault="00D30454" w:rsidP="00D30454">
                  <w:pPr>
                    <w:pStyle w:val="TAL"/>
                  </w:pPr>
                  <w:proofErr w:type="spellStart"/>
                  <w:r>
                    <w:t>portManCont</w:t>
                  </w:r>
                  <w:proofErr w:type="spellEnd"/>
                </w:p>
              </w:tc>
              <w:tc>
                <w:tcPr>
                  <w:tcW w:w="1269" w:type="dxa"/>
                  <w:tcBorders>
                    <w:top w:val="single" w:sz="4" w:space="0" w:color="auto"/>
                    <w:left w:val="single" w:sz="4" w:space="0" w:color="auto"/>
                    <w:bottom w:val="single" w:sz="4" w:space="0" w:color="auto"/>
                    <w:right w:val="single" w:sz="4" w:space="0" w:color="auto"/>
                  </w:tcBorders>
                </w:tcPr>
                <w:p w14:paraId="5C7B1C8B" w14:textId="77777777" w:rsidR="00D30454" w:rsidRDefault="00D30454" w:rsidP="00D30454">
                  <w:pPr>
                    <w:pStyle w:val="TAL"/>
                  </w:pPr>
                  <w:r>
                    <w:t>Bytes</w:t>
                  </w:r>
                </w:p>
              </w:tc>
              <w:tc>
                <w:tcPr>
                  <w:tcW w:w="287" w:type="dxa"/>
                  <w:tcBorders>
                    <w:top w:val="single" w:sz="4" w:space="0" w:color="auto"/>
                    <w:left w:val="single" w:sz="4" w:space="0" w:color="auto"/>
                    <w:bottom w:val="single" w:sz="4" w:space="0" w:color="auto"/>
                    <w:right w:val="single" w:sz="4" w:space="0" w:color="auto"/>
                  </w:tcBorders>
                </w:tcPr>
                <w:p w14:paraId="7A02F3BC" w14:textId="77777777" w:rsidR="00D30454" w:rsidRDefault="00D30454" w:rsidP="00D30454">
                  <w:pPr>
                    <w:pStyle w:val="TAC"/>
                  </w:pPr>
                  <w:r>
                    <w:t>M</w:t>
                  </w:r>
                </w:p>
              </w:tc>
              <w:tc>
                <w:tcPr>
                  <w:tcW w:w="767" w:type="dxa"/>
                  <w:tcBorders>
                    <w:top w:val="single" w:sz="4" w:space="0" w:color="auto"/>
                    <w:left w:val="single" w:sz="4" w:space="0" w:color="auto"/>
                    <w:bottom w:val="single" w:sz="4" w:space="0" w:color="auto"/>
                    <w:right w:val="single" w:sz="4" w:space="0" w:color="auto"/>
                  </w:tcBorders>
                </w:tcPr>
                <w:p w14:paraId="5E4D5B12" w14:textId="77777777" w:rsidR="00D30454" w:rsidRDefault="00D30454" w:rsidP="00D30454">
                  <w:pPr>
                    <w:pStyle w:val="TAC"/>
                  </w:pPr>
                  <w:r>
                    <w:rPr>
                      <w:lang w:eastAsia="zh-CN"/>
                    </w:rPr>
                    <w:t>1</w:t>
                  </w:r>
                </w:p>
              </w:tc>
              <w:tc>
                <w:tcPr>
                  <w:tcW w:w="2186" w:type="dxa"/>
                  <w:tcBorders>
                    <w:top w:val="single" w:sz="4" w:space="0" w:color="auto"/>
                    <w:left w:val="single" w:sz="4" w:space="0" w:color="auto"/>
                    <w:bottom w:val="single" w:sz="4" w:space="0" w:color="auto"/>
                    <w:right w:val="single" w:sz="4" w:space="0" w:color="auto"/>
                  </w:tcBorders>
                </w:tcPr>
                <w:p w14:paraId="58ABB168" w14:textId="77777777" w:rsidR="00D30454" w:rsidRDefault="00D30454" w:rsidP="00D30454">
                  <w:pPr>
                    <w:pStyle w:val="TAL"/>
                  </w:pPr>
                  <w:r>
                    <w:t>Transports TSN port management information for a DS-TT port or a NW-TT port encoded as specified in subclause 9.11.4.27 of 3GPP TS 24.501 [20] starting with octet 4.</w:t>
                  </w:r>
                </w:p>
              </w:tc>
              <w:tc>
                <w:tcPr>
                  <w:tcW w:w="914" w:type="dxa"/>
                  <w:tcBorders>
                    <w:top w:val="single" w:sz="4" w:space="0" w:color="auto"/>
                    <w:left w:val="single" w:sz="4" w:space="0" w:color="auto"/>
                    <w:bottom w:val="single" w:sz="4" w:space="0" w:color="auto"/>
                    <w:right w:val="single" w:sz="4" w:space="0" w:color="auto"/>
                  </w:tcBorders>
                </w:tcPr>
                <w:p w14:paraId="4DC1C3E3" w14:textId="77777777" w:rsidR="00D30454" w:rsidRDefault="00D30454" w:rsidP="00D30454">
                  <w:pPr>
                    <w:pStyle w:val="TAL"/>
                  </w:pPr>
                </w:p>
              </w:tc>
            </w:tr>
            <w:tr w:rsidR="00D30454" w14:paraId="5B829ED0" w14:textId="77777777" w:rsidTr="00B95CCB">
              <w:trPr>
                <w:cantSplit/>
                <w:trHeight w:val="758"/>
                <w:jc w:val="center"/>
              </w:trPr>
              <w:tc>
                <w:tcPr>
                  <w:tcW w:w="1158" w:type="dxa"/>
                  <w:tcBorders>
                    <w:top w:val="single" w:sz="4" w:space="0" w:color="auto"/>
                    <w:left w:val="single" w:sz="4" w:space="0" w:color="auto"/>
                    <w:bottom w:val="single" w:sz="4" w:space="0" w:color="auto"/>
                    <w:right w:val="single" w:sz="4" w:space="0" w:color="auto"/>
                  </w:tcBorders>
                </w:tcPr>
                <w:p w14:paraId="0982281D" w14:textId="77777777" w:rsidR="00D30454" w:rsidRDefault="00D30454" w:rsidP="00D30454">
                  <w:pPr>
                    <w:pStyle w:val="TAL"/>
                  </w:pPr>
                  <w:proofErr w:type="spellStart"/>
                  <w:r w:rsidRPr="00D475B8">
                    <w:rPr>
                      <w:highlight w:val="yellow"/>
                    </w:rPr>
                    <w:t>portNum</w:t>
                  </w:r>
                  <w:proofErr w:type="spellEnd"/>
                </w:p>
              </w:tc>
              <w:tc>
                <w:tcPr>
                  <w:tcW w:w="1269" w:type="dxa"/>
                  <w:tcBorders>
                    <w:top w:val="single" w:sz="4" w:space="0" w:color="auto"/>
                    <w:left w:val="single" w:sz="4" w:space="0" w:color="auto"/>
                    <w:bottom w:val="single" w:sz="4" w:space="0" w:color="auto"/>
                    <w:right w:val="single" w:sz="4" w:space="0" w:color="auto"/>
                  </w:tcBorders>
                </w:tcPr>
                <w:p w14:paraId="6149865F" w14:textId="77777777" w:rsidR="00D30454" w:rsidRDefault="00D30454" w:rsidP="00D30454">
                  <w:pPr>
                    <w:pStyle w:val="TAL"/>
                  </w:pPr>
                  <w:proofErr w:type="spellStart"/>
                  <w:r>
                    <w:t>TsnPortNumber</w:t>
                  </w:r>
                  <w:proofErr w:type="spellEnd"/>
                </w:p>
              </w:tc>
              <w:tc>
                <w:tcPr>
                  <w:tcW w:w="287" w:type="dxa"/>
                  <w:tcBorders>
                    <w:top w:val="single" w:sz="4" w:space="0" w:color="auto"/>
                    <w:left w:val="single" w:sz="4" w:space="0" w:color="auto"/>
                    <w:bottom w:val="single" w:sz="4" w:space="0" w:color="auto"/>
                    <w:right w:val="single" w:sz="4" w:space="0" w:color="auto"/>
                  </w:tcBorders>
                </w:tcPr>
                <w:p w14:paraId="5CB4E04C" w14:textId="77777777" w:rsidR="00D30454" w:rsidRDefault="00D30454" w:rsidP="00D30454">
                  <w:pPr>
                    <w:pStyle w:val="TAC"/>
                  </w:pPr>
                  <w:r>
                    <w:t>M</w:t>
                  </w:r>
                </w:p>
              </w:tc>
              <w:tc>
                <w:tcPr>
                  <w:tcW w:w="767" w:type="dxa"/>
                  <w:tcBorders>
                    <w:top w:val="single" w:sz="4" w:space="0" w:color="auto"/>
                    <w:left w:val="single" w:sz="4" w:space="0" w:color="auto"/>
                    <w:bottom w:val="single" w:sz="4" w:space="0" w:color="auto"/>
                    <w:right w:val="single" w:sz="4" w:space="0" w:color="auto"/>
                  </w:tcBorders>
                </w:tcPr>
                <w:p w14:paraId="220DB221" w14:textId="77777777" w:rsidR="00D30454" w:rsidRDefault="00D30454" w:rsidP="00D30454">
                  <w:pPr>
                    <w:pStyle w:val="TAC"/>
                    <w:rPr>
                      <w:lang w:eastAsia="zh-CN"/>
                    </w:rPr>
                  </w:pPr>
                  <w:r>
                    <w:rPr>
                      <w:lang w:eastAsia="zh-CN"/>
                    </w:rPr>
                    <w:t>1</w:t>
                  </w:r>
                </w:p>
              </w:tc>
              <w:tc>
                <w:tcPr>
                  <w:tcW w:w="2186" w:type="dxa"/>
                  <w:tcBorders>
                    <w:top w:val="single" w:sz="4" w:space="0" w:color="auto"/>
                    <w:left w:val="single" w:sz="4" w:space="0" w:color="auto"/>
                    <w:bottom w:val="single" w:sz="4" w:space="0" w:color="auto"/>
                    <w:right w:val="single" w:sz="4" w:space="0" w:color="auto"/>
                  </w:tcBorders>
                </w:tcPr>
                <w:p w14:paraId="027772C2" w14:textId="77777777" w:rsidR="00D30454" w:rsidRDefault="00D30454" w:rsidP="00D30454">
                  <w:pPr>
                    <w:pStyle w:val="TAL"/>
                  </w:pPr>
                  <w:r>
                    <w:t>Provides port number for a DS-TT port or a NW-TT port.</w:t>
                  </w:r>
                </w:p>
              </w:tc>
              <w:tc>
                <w:tcPr>
                  <w:tcW w:w="914" w:type="dxa"/>
                  <w:tcBorders>
                    <w:top w:val="single" w:sz="4" w:space="0" w:color="auto"/>
                    <w:left w:val="single" w:sz="4" w:space="0" w:color="auto"/>
                    <w:bottom w:val="single" w:sz="4" w:space="0" w:color="auto"/>
                    <w:right w:val="single" w:sz="4" w:space="0" w:color="auto"/>
                  </w:tcBorders>
                </w:tcPr>
                <w:p w14:paraId="3B7A3CFE" w14:textId="77777777" w:rsidR="00D30454" w:rsidRDefault="00D30454" w:rsidP="00D30454">
                  <w:pPr>
                    <w:pStyle w:val="TAL"/>
                  </w:pPr>
                </w:p>
              </w:tc>
            </w:tr>
          </w:tbl>
          <w:p w14:paraId="3D13676E" w14:textId="77777777" w:rsidR="00D30454" w:rsidRDefault="00D30454" w:rsidP="00D30454"/>
          <w:p w14:paraId="2C73C6F2" w14:textId="77777777" w:rsidR="00D30454" w:rsidRDefault="00D30454" w:rsidP="00D30454">
            <w:pPr>
              <w:pStyle w:val="CRCoverPage"/>
              <w:spacing w:after="0"/>
              <w:rPr>
                <w:rFonts w:cs="Arial"/>
                <w:lang w:eastAsia="zh-CN"/>
              </w:rPr>
            </w:pPr>
            <w:r>
              <w:rPr>
                <w:rFonts w:cs="Arial"/>
                <w:lang w:eastAsia="zh-CN"/>
              </w:rPr>
              <w:t>The port number is then used by the SMF to determine whether the PMIC should be delivered to the DS-TT or to the NW-TT.</w:t>
            </w:r>
          </w:p>
          <w:p w14:paraId="70A3FF8A" w14:textId="77777777" w:rsidR="00D30454" w:rsidRDefault="00D30454" w:rsidP="00D30454">
            <w:pPr>
              <w:pStyle w:val="CRCoverPage"/>
              <w:spacing w:after="0"/>
              <w:rPr>
                <w:rFonts w:cs="Arial"/>
                <w:lang w:eastAsia="zh-CN"/>
              </w:rPr>
            </w:pPr>
          </w:p>
          <w:p w14:paraId="5E8F31DD" w14:textId="77777777" w:rsidR="00D30454" w:rsidRPr="00D475B8" w:rsidRDefault="00D30454" w:rsidP="00D30454">
            <w:pPr>
              <w:pStyle w:val="CRCoverPage"/>
              <w:spacing w:after="0"/>
              <w:rPr>
                <w:rFonts w:cs="Arial"/>
                <w:b/>
                <w:bCs/>
                <w:u w:val="single"/>
                <w:lang w:eastAsia="zh-CN"/>
              </w:rPr>
            </w:pPr>
            <w:r w:rsidRPr="00D475B8">
              <w:rPr>
                <w:rFonts w:cs="Arial"/>
                <w:b/>
                <w:bCs/>
                <w:u w:val="single"/>
                <w:lang w:eastAsia="zh-CN"/>
              </w:rPr>
              <w:t xml:space="preserve">The present </w:t>
            </w:r>
            <w:r>
              <w:rPr>
                <w:rFonts w:cs="Arial"/>
                <w:b/>
                <w:bCs/>
                <w:u w:val="single"/>
                <w:lang w:eastAsia="zh-CN"/>
              </w:rPr>
              <w:t>CR</w:t>
            </w:r>
            <w:r w:rsidRPr="00D475B8">
              <w:rPr>
                <w:rFonts w:cs="Arial"/>
                <w:b/>
                <w:bCs/>
                <w:u w:val="single"/>
                <w:lang w:eastAsia="zh-CN"/>
              </w:rPr>
              <w:t xml:space="preserve"> is not changing the principle that port number (</w:t>
            </w:r>
            <w:proofErr w:type="spellStart"/>
            <w:r w:rsidRPr="00D475B8">
              <w:rPr>
                <w:rFonts w:cs="Arial"/>
                <w:b/>
                <w:bCs/>
                <w:u w:val="single"/>
                <w:lang w:eastAsia="zh-CN"/>
              </w:rPr>
              <w:t>portNum</w:t>
            </w:r>
            <w:proofErr w:type="spellEnd"/>
            <w:r w:rsidRPr="00D475B8">
              <w:rPr>
                <w:rFonts w:cs="Arial"/>
                <w:b/>
                <w:bCs/>
                <w:u w:val="single"/>
                <w:lang w:eastAsia="zh-CN"/>
              </w:rPr>
              <w:t xml:space="preserve">) associated with the PMIC (in the </w:t>
            </w:r>
            <w:proofErr w:type="spellStart"/>
            <w:r w:rsidRPr="00D475B8">
              <w:rPr>
                <w:rFonts w:cs="Arial"/>
                <w:b/>
                <w:bCs/>
                <w:u w:val="single"/>
                <w:lang w:eastAsia="zh-CN"/>
              </w:rPr>
              <w:t>PortManagementContainer</w:t>
            </w:r>
            <w:proofErr w:type="spellEnd"/>
            <w:r w:rsidRPr="00D475B8">
              <w:rPr>
                <w:rFonts w:cs="Arial"/>
                <w:b/>
                <w:bCs/>
                <w:u w:val="single"/>
                <w:lang w:eastAsia="zh-CN"/>
              </w:rPr>
              <w:t xml:space="preserve"> data structure) is used for routing purposes by the SMF.</w:t>
            </w:r>
          </w:p>
          <w:p w14:paraId="3678D84F" w14:textId="77777777" w:rsidR="00D30454" w:rsidRDefault="00D30454" w:rsidP="00D30454">
            <w:pPr>
              <w:pStyle w:val="CRCoverPage"/>
              <w:spacing w:after="0"/>
              <w:rPr>
                <w:rFonts w:cs="Arial"/>
                <w:lang w:eastAsia="zh-CN"/>
              </w:rPr>
            </w:pPr>
          </w:p>
          <w:p w14:paraId="03E26E33" w14:textId="550F0D30" w:rsidR="0001758C" w:rsidRPr="0001758C" w:rsidRDefault="00D30454" w:rsidP="00D30454">
            <w:pPr>
              <w:rPr>
                <w:rFonts w:ascii="Arial" w:hAnsi="Arial" w:cs="Arial"/>
                <w:lang w:eastAsia="zh-CN"/>
              </w:rPr>
            </w:pPr>
            <w:r>
              <w:rPr>
                <w:rFonts w:cs="Arial"/>
                <w:lang w:eastAsia="zh-CN"/>
              </w:rPr>
              <w:t xml:space="preserve">The only change is related to the </w:t>
            </w:r>
            <w:proofErr w:type="spellStart"/>
            <w:r>
              <w:rPr>
                <w:rFonts w:cs="Arial"/>
                <w:lang w:eastAsia="zh-CN"/>
              </w:rPr>
              <w:t>the</w:t>
            </w:r>
            <w:proofErr w:type="spellEnd"/>
            <w:r>
              <w:rPr>
                <w:rFonts w:cs="Arial"/>
                <w:lang w:eastAsia="zh-CN"/>
              </w:rPr>
              <w:t xml:space="preserve"> signalling of </w:t>
            </w:r>
            <w:r>
              <w:rPr>
                <w:noProof/>
              </w:rPr>
              <w:t xml:space="preserve">the </w:t>
            </w:r>
            <w:proofErr w:type="spellStart"/>
            <w:r w:rsidRPr="00035887">
              <w:rPr>
                <w:highlight w:val="cyan"/>
              </w:rPr>
              <w:t>nwttPortNums</w:t>
            </w:r>
            <w:proofErr w:type="spellEnd"/>
            <w:r>
              <w:rPr>
                <w:noProof/>
              </w:rPr>
              <w:t xml:space="preserve"> array in the TsnBridgeInfo data structure, for which it is proposed to be moved inside the BMIC, because it is a bridge-related information.</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5A256B" w14:textId="248E17F3" w:rsidR="00D30454" w:rsidRDefault="00BC4310" w:rsidP="00D30454">
            <w:pPr>
              <w:pStyle w:val="CRCoverPage"/>
              <w:spacing w:after="0"/>
              <w:rPr>
                <w:noProof/>
              </w:rPr>
            </w:pPr>
            <w:r>
              <w:rPr>
                <w:rFonts w:cs="Arial"/>
                <w:lang w:eastAsia="zh-CN"/>
              </w:rPr>
              <w:t xml:space="preserve">It is proposed to </w:t>
            </w:r>
            <w:r w:rsidR="00D30454">
              <w:rPr>
                <w:rFonts w:cs="Arial"/>
                <w:lang w:eastAsia="zh-CN"/>
              </w:rPr>
              <w:t xml:space="preserve">update the call flows with the assumption that </w:t>
            </w:r>
            <w:r w:rsidR="00D30454">
              <w:rPr>
                <w:noProof/>
              </w:rPr>
              <w:t xml:space="preserve">the NW-TT port numbers of the 5GS TSN Bridge </w:t>
            </w:r>
            <w:r w:rsidR="00D30454">
              <w:rPr>
                <w:noProof/>
              </w:rPr>
              <w:t xml:space="preserve">are carried </w:t>
            </w:r>
            <w:r w:rsidR="00D30454">
              <w:rPr>
                <w:noProof/>
              </w:rPr>
              <w:t>inside the BMIC.</w:t>
            </w:r>
          </w:p>
          <w:p w14:paraId="04316A9C" w14:textId="5B5A69AA" w:rsidR="004172A5" w:rsidRPr="0001758C" w:rsidRDefault="004172A5" w:rsidP="0001758C">
            <w:pPr>
              <w:pStyle w:val="CRCoverPage"/>
              <w:spacing w:after="0"/>
              <w:rPr>
                <w:rFonts w:cs="Arial"/>
                <w:lang w:eastAsia="zh-CN"/>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A698A61" w:rsidR="00716A5F" w:rsidRDefault="00D30454" w:rsidP="002104BF">
            <w:pPr>
              <w:pStyle w:val="CRCoverPage"/>
              <w:spacing w:after="0"/>
              <w:rPr>
                <w:noProof/>
              </w:rPr>
            </w:pPr>
            <w:r>
              <w:rPr>
                <w:noProof/>
              </w:rPr>
              <w:t>After the agreed split of bridge-related and port-related information into a BMIC and PMIC containers, the signalling of NW-TT port numbers outside of the BMIC is a leftover that should have been moved inside the BMIC. If not approved, the specification will remain inconsistent as to the split of bridge- and port-related information.</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41FB3723" w:rsidR="00716A5F" w:rsidRDefault="007A0784" w:rsidP="00602DE9">
            <w:pPr>
              <w:pStyle w:val="CRCoverPage"/>
              <w:spacing w:after="0"/>
              <w:ind w:left="100"/>
              <w:rPr>
                <w:noProof/>
              </w:rPr>
            </w:pPr>
            <w:r>
              <w:rPr>
                <w:noProof/>
              </w:rPr>
              <w:t>4.3.2.2.1</w:t>
            </w:r>
            <w:r w:rsidR="00DA0F27">
              <w:rPr>
                <w:noProof/>
              </w:rPr>
              <w:t xml:space="preserve">; </w:t>
            </w:r>
            <w:r w:rsidR="00BF3329">
              <w:rPr>
                <w:noProof/>
              </w:rPr>
              <w:t>4.16.5.1</w:t>
            </w:r>
            <w:r w:rsidR="008B4289">
              <w:rPr>
                <w:noProof/>
              </w:rPr>
              <w:t>; 5.2.5.4.5</w:t>
            </w:r>
            <w:r w:rsidR="001E597E">
              <w:rPr>
                <w:noProof/>
              </w:rPr>
              <w:t>; Annex F.</w:t>
            </w:r>
            <w:r w:rsidR="00140330">
              <w:rPr>
                <w:noProof/>
              </w:rPr>
              <w:t>1</w:t>
            </w:r>
            <w:r w:rsidR="0064635D">
              <w:rPr>
                <w:noProof/>
              </w:rPr>
              <w:t>; Annex F.2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2EB0045" w14:textId="6C69A03F" w:rsidR="00716A5F" w:rsidRDefault="003D068B" w:rsidP="00602DE9">
            <w:pPr>
              <w:pStyle w:val="CRCoverPage"/>
              <w:spacing w:after="0"/>
              <w:ind w:left="100"/>
              <w:rPr>
                <w:noProof/>
              </w:rPr>
            </w:pPr>
            <w:r w:rsidRPr="00587E6D">
              <w:rPr>
                <w:b/>
                <w:bCs/>
                <w:noProof/>
                <w:u w:val="single"/>
              </w:rPr>
              <w:t>Corresponding Stage 3 changes have been submitted to CT3 (C3-204026) and CT4 (C4-204209)</w:t>
            </w: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39810DF" w14:textId="77777777" w:rsidR="007A0784" w:rsidRPr="00140E21" w:rsidRDefault="007A0784" w:rsidP="007A0784">
      <w:pPr>
        <w:pStyle w:val="Heading4"/>
      </w:pPr>
      <w:bookmarkStart w:id="3" w:name="_Toc20203973"/>
      <w:bookmarkStart w:id="4" w:name="_Toc27894658"/>
      <w:bookmarkStart w:id="5" w:name="_Toc36191725"/>
      <w:bookmarkStart w:id="6" w:name="_Toc45192811"/>
      <w:bookmarkStart w:id="7" w:name="_Toc45183907"/>
      <w:bookmarkStart w:id="8" w:name="_Toc36192680"/>
      <w:bookmarkEnd w:id="2"/>
      <w:r w:rsidRPr="00140E21">
        <w:t>4.3.2.2</w:t>
      </w:r>
      <w:r w:rsidRPr="00140E21">
        <w:tab/>
        <w:t>UE Requested PDU Session Establishment</w:t>
      </w:r>
      <w:bookmarkEnd w:id="3"/>
      <w:bookmarkEnd w:id="4"/>
      <w:bookmarkEnd w:id="5"/>
      <w:bookmarkEnd w:id="6"/>
    </w:p>
    <w:p w14:paraId="6BCC13F3" w14:textId="77777777" w:rsidR="007A0784" w:rsidRPr="00140E21" w:rsidRDefault="007A0784" w:rsidP="007A0784">
      <w:pPr>
        <w:pStyle w:val="Heading5"/>
      </w:pPr>
      <w:bookmarkStart w:id="9" w:name="_Toc20203974"/>
      <w:bookmarkStart w:id="10" w:name="_Toc27894659"/>
      <w:bookmarkStart w:id="11" w:name="_Toc36191726"/>
      <w:bookmarkStart w:id="12" w:name="_Toc45192812"/>
      <w:r w:rsidRPr="00140E21">
        <w:t>4.3.2.2.1</w:t>
      </w:r>
      <w:r w:rsidRPr="00140E21">
        <w:tab/>
        <w:t>Non-roaming and Roaming with Local Breakout</w:t>
      </w:r>
      <w:bookmarkEnd w:id="9"/>
      <w:bookmarkEnd w:id="10"/>
      <w:bookmarkEnd w:id="11"/>
      <w:bookmarkEnd w:id="12"/>
    </w:p>
    <w:p w14:paraId="0F26426C" w14:textId="77777777" w:rsidR="007A0784" w:rsidRPr="00140E21" w:rsidRDefault="007A0784" w:rsidP="007A078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9CEE780" w14:textId="77777777" w:rsidR="007A0784" w:rsidRPr="00140E21" w:rsidRDefault="007A0784" w:rsidP="007A0784">
      <w:pPr>
        <w:pStyle w:val="B1"/>
      </w:pPr>
      <w:r w:rsidRPr="00140E21">
        <w:t>-</w:t>
      </w:r>
      <w:r w:rsidRPr="00140E21">
        <w:tab/>
        <w:t>Establish a new PDU Session;</w:t>
      </w:r>
    </w:p>
    <w:p w14:paraId="2193F12B" w14:textId="77777777" w:rsidR="007A0784" w:rsidRPr="00140E21" w:rsidRDefault="007A0784" w:rsidP="007A0784">
      <w:pPr>
        <w:pStyle w:val="B1"/>
      </w:pPr>
      <w:r w:rsidRPr="00140E21">
        <w:t>-</w:t>
      </w:r>
      <w:r w:rsidRPr="00140E21">
        <w:tab/>
        <w:t>Handover a PDN Connection in EPS to PDU Session in 5GS without N26 interface;</w:t>
      </w:r>
    </w:p>
    <w:p w14:paraId="4397C607" w14:textId="77777777" w:rsidR="007A0784" w:rsidRPr="00140E21" w:rsidRDefault="007A0784" w:rsidP="007A0784">
      <w:pPr>
        <w:pStyle w:val="B1"/>
      </w:pPr>
      <w:r w:rsidRPr="00140E21">
        <w:t>-</w:t>
      </w:r>
      <w:r w:rsidRPr="00140E21">
        <w:tab/>
        <w:t>Switching an existing PDU Session between non-3GPP access and 3GPP access. The specific system behaviour in this case is further defined in clause 4.9.2; or</w:t>
      </w:r>
    </w:p>
    <w:p w14:paraId="3094D85B" w14:textId="77777777" w:rsidR="007A0784" w:rsidRPr="00140E21" w:rsidRDefault="007A0784" w:rsidP="007A0784">
      <w:pPr>
        <w:pStyle w:val="B1"/>
      </w:pPr>
      <w:r w:rsidRPr="00140E21">
        <w:t>-</w:t>
      </w:r>
      <w:r w:rsidRPr="00140E21">
        <w:tab/>
        <w:t>Request a PDU Session for Emergency services.</w:t>
      </w:r>
    </w:p>
    <w:p w14:paraId="593CDE6B" w14:textId="77777777" w:rsidR="007A0784" w:rsidRPr="00140E21" w:rsidRDefault="007A0784" w:rsidP="007A0784">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F2D9407" w14:textId="77777777" w:rsidR="007A0784" w:rsidRPr="00140E21" w:rsidRDefault="007A0784" w:rsidP="007A078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3" w:name="_MON_1621782203"/>
    <w:bookmarkEnd w:id="13"/>
    <w:p w14:paraId="62948C42" w14:textId="77777777" w:rsidR="007A0784" w:rsidRDefault="007A0784" w:rsidP="007A0784">
      <w:pPr>
        <w:pStyle w:val="TH"/>
      </w:pPr>
      <w:r w:rsidRPr="00050CA8">
        <w:object w:dxaOrig="9597" w:dyaOrig="13464" w14:anchorId="74A9D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673.2pt" o:ole="">
            <v:imagedata r:id="rId11" o:title=""/>
          </v:shape>
          <o:OLEObject Type="Embed" ProgID="Word.Picture.8" ShapeID="_x0000_i1025" DrawAspect="Content" ObjectID="_1658849394" r:id="rId12"/>
        </w:object>
      </w:r>
    </w:p>
    <w:p w14:paraId="77D5B742" w14:textId="77777777" w:rsidR="007A0784" w:rsidRPr="00140E21" w:rsidRDefault="007A0784" w:rsidP="007A0784">
      <w:pPr>
        <w:pStyle w:val="TF"/>
      </w:pPr>
      <w:r w:rsidRPr="00140E21">
        <w:t>Figure 4.3.2.2.1-1: UE-requested PDU Session Establishment for non-roaming and roaming with local breakout</w:t>
      </w:r>
    </w:p>
    <w:p w14:paraId="5CE465C5" w14:textId="77777777" w:rsidR="007A0784" w:rsidRPr="00140E21" w:rsidRDefault="007A0784" w:rsidP="007A0784">
      <w:r w:rsidRPr="00140E21">
        <w:lastRenderedPageBreak/>
        <w:t>The procedure assumes that the UE has already registered on the AMF thus unless the UE is Emergency Registered the AMF has already retrieved the user subscription data from the UDM.</w:t>
      </w:r>
    </w:p>
    <w:p w14:paraId="41212E14" w14:textId="77777777" w:rsidR="007A0784" w:rsidRPr="00140E21" w:rsidRDefault="007A0784" w:rsidP="007A0784">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0F1843E" w14:textId="77777777" w:rsidR="007A0784" w:rsidRPr="00140E21" w:rsidRDefault="007A0784" w:rsidP="007A0784">
      <w:pPr>
        <w:pStyle w:val="B1"/>
      </w:pPr>
      <w:r w:rsidRPr="00140E21">
        <w:tab/>
        <w:t>In order to establish a new PDU Session, the UE generates a new PDU Session ID.</w:t>
      </w:r>
    </w:p>
    <w:p w14:paraId="3C6B033C" w14:textId="77777777" w:rsidR="007A0784" w:rsidRPr="00140E21" w:rsidRDefault="007A0784" w:rsidP="007A078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067DDED" w14:textId="77777777" w:rsidR="007A0784" w:rsidRPr="00140E21" w:rsidRDefault="007A0784" w:rsidP="007A078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B9B1BA" w14:textId="77777777" w:rsidR="007A0784" w:rsidRPr="00140E21" w:rsidRDefault="007A0784" w:rsidP="007A078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DE4044F" w14:textId="77777777" w:rsidR="007A0784" w:rsidRPr="00140E21" w:rsidRDefault="007A0784" w:rsidP="007A078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F863F70" w14:textId="77777777" w:rsidR="007A0784" w:rsidRPr="00140E21" w:rsidRDefault="007A0784" w:rsidP="007A0784">
      <w:pPr>
        <w:pStyle w:val="B1"/>
      </w:pPr>
      <w:r w:rsidRPr="00140E21">
        <w:tab/>
        <w:t>The 5GSM Core Network Capability is provided by the UE and handled by SMF as defined in TS</w:t>
      </w:r>
      <w:r>
        <w:t> </w:t>
      </w:r>
      <w:r w:rsidRPr="00140E21">
        <w:t>23.501</w:t>
      </w:r>
      <w:r>
        <w:t> </w:t>
      </w:r>
      <w:r w:rsidRPr="00140E21">
        <w:t>[2] clause 5.4.4b.</w:t>
      </w:r>
    </w:p>
    <w:p w14:paraId="4C3C8587" w14:textId="77777777" w:rsidR="007A0784" w:rsidRPr="00140E21" w:rsidRDefault="007A0784" w:rsidP="007A0784">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8DB5DB7" w14:textId="77777777" w:rsidR="007A0784" w:rsidRPr="00140E21" w:rsidRDefault="007A0784" w:rsidP="007A078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2A70EDF" w14:textId="77777777" w:rsidR="007A0784" w:rsidRPr="00140E21" w:rsidRDefault="007A0784" w:rsidP="007A0784">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7DF24F3C" w14:textId="77777777" w:rsidR="007A0784" w:rsidRPr="00140E21" w:rsidRDefault="007A0784" w:rsidP="007A0784">
      <w:pPr>
        <w:pStyle w:val="B1"/>
      </w:pPr>
      <w:r w:rsidRPr="00140E21">
        <w:tab/>
        <w:t>The NAS message sent by the UE is encapsulated by the AN in a N2 message towards the AMF that should include User location information and Access Type Information.</w:t>
      </w:r>
    </w:p>
    <w:p w14:paraId="53D6A2E9" w14:textId="77777777" w:rsidR="007A0784" w:rsidRPr="00140E21" w:rsidRDefault="007A0784" w:rsidP="007A0784">
      <w:pPr>
        <w:pStyle w:val="B1"/>
      </w:pPr>
      <w:r w:rsidRPr="00140E21">
        <w:tab/>
        <w:t>The PDU Session Establishment Request message may contain SM PDU DN Request Container containing information for the PDU Session authorization by the external DN.</w:t>
      </w:r>
    </w:p>
    <w:p w14:paraId="6C34B70F" w14:textId="77777777" w:rsidR="007A0784" w:rsidRPr="00140E21" w:rsidRDefault="007A0784" w:rsidP="007A0784">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D5FA24D" w14:textId="77777777" w:rsidR="007A0784" w:rsidRPr="00140E21" w:rsidRDefault="007A0784" w:rsidP="007A078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8E23486" w14:textId="77777777" w:rsidR="007A0784" w:rsidRPr="00140E21" w:rsidRDefault="007A0784" w:rsidP="007A078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905B646" w14:textId="77777777" w:rsidR="007A0784" w:rsidRPr="00140E21" w:rsidRDefault="007A0784" w:rsidP="007A0784">
      <w:pPr>
        <w:pStyle w:val="B1"/>
      </w:pPr>
      <w:r w:rsidRPr="00140E21">
        <w:rPr>
          <w:lang w:eastAsia="zh-CN"/>
        </w:rPr>
        <w:tab/>
        <w:t>The UE shall not trigger a PDU Session establishment for a PDU Session corresponding to a LADN when the UE is outside the area of availability of the LADN.</w:t>
      </w:r>
    </w:p>
    <w:p w14:paraId="2B2E5ABF" w14:textId="77777777" w:rsidR="007A0784" w:rsidRPr="00140E21" w:rsidRDefault="007A0784" w:rsidP="007A0784">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C5C1785" w14:textId="77777777" w:rsidR="007A0784" w:rsidRPr="00140E21" w:rsidRDefault="007A0784" w:rsidP="007A0784">
      <w:pPr>
        <w:pStyle w:val="B1"/>
      </w:pPr>
      <w:r w:rsidRPr="00140E21">
        <w:tab/>
        <w:t>The PS Data Off status is included in the PCO in the PDU Session Establishment Request message.</w:t>
      </w:r>
    </w:p>
    <w:p w14:paraId="63FF23C1" w14:textId="77777777" w:rsidR="007A0784" w:rsidRPr="00140E21" w:rsidRDefault="007A0784" w:rsidP="007A0784">
      <w:pPr>
        <w:pStyle w:val="B1"/>
        <w:rPr>
          <w:lang w:eastAsia="zh-CN"/>
        </w:rPr>
      </w:pPr>
      <w:r w:rsidRPr="00140E21">
        <w:rPr>
          <w:lang w:eastAsia="zh-CN"/>
        </w:rPr>
        <w:tab/>
        <w:t>The UE capability to support Reliable Data Service is included in the PCO in the PDU Session Establishment Request message.</w:t>
      </w:r>
    </w:p>
    <w:p w14:paraId="4E0B862B" w14:textId="77777777" w:rsidR="007A0784" w:rsidRDefault="007A0784" w:rsidP="007A0784">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2B26FE68" w14:textId="77777777" w:rsidR="007A0784" w:rsidRPr="00140E21" w:rsidRDefault="007A0784" w:rsidP="007A078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FAAD02" w14:textId="77777777" w:rsidR="007A0784" w:rsidRDefault="007A0784" w:rsidP="007A0784">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8CBD54E" w14:textId="77777777" w:rsidR="007A0784" w:rsidRPr="00140E21" w:rsidRDefault="007A0784" w:rsidP="007A0784">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EC2F84A" w14:textId="77777777" w:rsidR="007A0784" w:rsidRPr="00140E21" w:rsidRDefault="007A0784" w:rsidP="007A078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8BBF863" w14:textId="77777777" w:rsidR="007A0784" w:rsidRPr="00140E21" w:rsidRDefault="007A0784" w:rsidP="007A0784">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E34CF13" w14:textId="77777777" w:rsidR="007A0784" w:rsidRPr="00140E21" w:rsidRDefault="007A0784" w:rsidP="007A078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AF8CEF6" w14:textId="77777777" w:rsidR="007A0784" w:rsidRPr="00140E21" w:rsidRDefault="007A0784" w:rsidP="007A0784">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14" w:name="_Hlk500792532"/>
      <w:r w:rsidRPr="00140E21">
        <w:t xml:space="preserve"> The AMF updates the Access Type stored for the PDU Session.</w:t>
      </w:r>
    </w:p>
    <w:p w14:paraId="6628A302" w14:textId="77777777" w:rsidR="007A0784" w:rsidRPr="00140E21" w:rsidRDefault="007A0784" w:rsidP="007A078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0027671" w14:textId="77777777" w:rsidR="007A0784" w:rsidRPr="00140E21" w:rsidRDefault="007A0784" w:rsidP="007A078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986AA6A" w14:textId="77777777" w:rsidR="007A0784" w:rsidRPr="00140E21" w:rsidRDefault="007A0784" w:rsidP="007A0784">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E44646B" w14:textId="77777777" w:rsidR="007A0784" w:rsidRPr="00140E21" w:rsidRDefault="007A0784" w:rsidP="007A078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0CD5AC1" w14:textId="77777777" w:rsidR="007A0784" w:rsidRPr="00140E21" w:rsidRDefault="007A0784" w:rsidP="007A078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4"/>
    </w:p>
    <w:p w14:paraId="011F5796" w14:textId="77777777" w:rsidR="007A0784" w:rsidRPr="00140E21" w:rsidRDefault="007A0784" w:rsidP="007A078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A6FD52F" w14:textId="77777777" w:rsidR="007A0784" w:rsidRPr="00140E21" w:rsidRDefault="007A0784" w:rsidP="007A0784">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F522EB0" w14:textId="77777777" w:rsidR="007A0784" w:rsidRPr="00140E21" w:rsidRDefault="007A0784" w:rsidP="007A0784">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2ED5E746" w14:textId="77777777" w:rsidR="007A0784" w:rsidRPr="00140E21" w:rsidRDefault="007A0784" w:rsidP="007A0784">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F1635A4" w14:textId="77777777" w:rsidR="007A0784" w:rsidRPr="00140E21" w:rsidRDefault="007A0784" w:rsidP="007A0784">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214C887" w14:textId="77777777" w:rsidR="007A0784" w:rsidRPr="00140E21" w:rsidRDefault="007A0784" w:rsidP="007A078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25DD370" w14:textId="77777777" w:rsidR="007A0784" w:rsidRPr="00140E21" w:rsidRDefault="007A0784" w:rsidP="007A0784">
      <w:pPr>
        <w:pStyle w:val="B1"/>
        <w:rPr>
          <w:lang w:eastAsia="zh-CN"/>
        </w:rPr>
      </w:pPr>
      <w:r w:rsidRPr="00140E21">
        <w:rPr>
          <w:lang w:eastAsia="zh-CN"/>
        </w:rPr>
        <w:tab/>
        <w:t>The AMF determines Access Type and RAT Type, see clause 4.2.2.2.1.</w:t>
      </w:r>
    </w:p>
    <w:p w14:paraId="048534DA" w14:textId="77777777" w:rsidR="007A0784" w:rsidRPr="00140E21" w:rsidRDefault="007A0784" w:rsidP="007A0784">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549356A" w14:textId="77777777" w:rsidR="007A0784" w:rsidRPr="00140E21" w:rsidRDefault="007A0784" w:rsidP="007A078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492C90C" w14:textId="77777777" w:rsidR="007A0784" w:rsidRPr="00140E21" w:rsidRDefault="007A0784" w:rsidP="007A0784">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E37AB45" w14:textId="77777777" w:rsidR="007A0784" w:rsidRPr="00140E21" w:rsidRDefault="007A0784" w:rsidP="007A078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8B27511" w14:textId="77777777" w:rsidR="007A0784" w:rsidRPr="00140E21" w:rsidRDefault="007A0784" w:rsidP="007A0784">
      <w:pPr>
        <w:pStyle w:val="B1"/>
        <w:rPr>
          <w:lang w:eastAsia="zh-CN"/>
        </w:rPr>
      </w:pPr>
      <w:r w:rsidRPr="00140E21">
        <w:rPr>
          <w:lang w:eastAsia="zh-CN"/>
        </w:rPr>
        <w:lastRenderedPageBreak/>
        <w:tab/>
        <w:t>The SMF may use DNN Selection Mode when deciding whether to accept or reject the UE request.</w:t>
      </w:r>
    </w:p>
    <w:p w14:paraId="214208E2" w14:textId="77777777" w:rsidR="007A0784" w:rsidRPr="00140E21" w:rsidRDefault="007A0784" w:rsidP="007A078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5B9BAB" w14:textId="77777777" w:rsidR="007A0784" w:rsidRPr="00140E21" w:rsidRDefault="007A0784" w:rsidP="007A0784">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E6FD998" w14:textId="77777777" w:rsidR="007A0784" w:rsidRPr="00140E21" w:rsidRDefault="007A0784" w:rsidP="007A0784">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63FB7A67" w14:textId="77777777" w:rsidR="007A0784" w:rsidRPr="00140E21" w:rsidRDefault="007A0784" w:rsidP="007A0784">
      <w:pPr>
        <w:pStyle w:val="B1"/>
      </w:pPr>
      <w:r w:rsidRPr="00140E21">
        <w:tab/>
        <w:t>The AMF includes Trace Requirements if Trace Requirements have been received in subscription data.</w:t>
      </w:r>
    </w:p>
    <w:p w14:paraId="4193A79F" w14:textId="77777777" w:rsidR="007A0784" w:rsidRPr="00140E21" w:rsidRDefault="007A0784" w:rsidP="007A0784">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8924F4F" w14:textId="77777777" w:rsidR="007A0784" w:rsidRDefault="007A0784" w:rsidP="007A0784">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FF96DA6" w14:textId="77777777" w:rsidR="007A0784" w:rsidRPr="00140E21" w:rsidRDefault="007A0784" w:rsidP="007A0784">
      <w:pPr>
        <w:pStyle w:val="B1"/>
      </w:pPr>
      <w:r w:rsidRPr="00140E21">
        <w:tab/>
        <w:t>The AMF includes the latest Small Data Rate Control Status if it has stored it for the PDU Session.</w:t>
      </w:r>
    </w:p>
    <w:p w14:paraId="1EF08559" w14:textId="77777777" w:rsidR="007A0784" w:rsidRDefault="007A0784" w:rsidP="007A0784">
      <w:pPr>
        <w:pStyle w:val="B1"/>
      </w:pPr>
      <w:r>
        <w:tab/>
        <w:t>If the RAT type was included in the message, then the SMF stores the RAT type in SM Context.</w:t>
      </w:r>
    </w:p>
    <w:p w14:paraId="0C386D8B" w14:textId="77777777" w:rsidR="007A0784" w:rsidRDefault="007A0784" w:rsidP="007A0784">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BCF288A" w14:textId="77777777" w:rsidR="007A0784" w:rsidRPr="00140E21" w:rsidRDefault="007A0784" w:rsidP="007A0784">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05531512" w14:textId="77777777" w:rsidR="007A0784" w:rsidRPr="00140E21" w:rsidRDefault="007A0784" w:rsidP="007A078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5C0C68" w14:textId="77777777" w:rsidR="007A0784" w:rsidRPr="00140E21" w:rsidRDefault="007A0784" w:rsidP="007A078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954ECD0" w14:textId="77777777" w:rsidR="007A0784" w:rsidRPr="00140E21" w:rsidRDefault="007A0784" w:rsidP="007A0784">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A0DCB24" w14:textId="77777777" w:rsidR="007A0784" w:rsidRPr="00140E21" w:rsidRDefault="007A0784" w:rsidP="007A078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370D46" w14:textId="77777777" w:rsidR="007A0784" w:rsidRPr="00140E21" w:rsidRDefault="007A0784" w:rsidP="007A0784">
      <w:pPr>
        <w:pStyle w:val="B1"/>
      </w:pPr>
      <w:r w:rsidRPr="00140E21">
        <w:rPr>
          <w:lang w:eastAsia="zh-CN"/>
        </w:rPr>
        <w:tab/>
        <w:t>Static IP address/prefix may be included in the subscription data if the UE has subscribed to it.</w:t>
      </w:r>
    </w:p>
    <w:p w14:paraId="21053789" w14:textId="77777777" w:rsidR="007A0784" w:rsidRPr="00140E21" w:rsidRDefault="007A0784" w:rsidP="007A0784">
      <w:pPr>
        <w:pStyle w:val="B1"/>
      </w:pPr>
      <w:r w:rsidRPr="00140E21">
        <w:lastRenderedPageBreak/>
        <w:tab/>
        <w:t>The SMF checks the validity of the UE request: it checks</w:t>
      </w:r>
    </w:p>
    <w:p w14:paraId="6030350B" w14:textId="77777777" w:rsidR="007A0784" w:rsidRPr="00140E21" w:rsidRDefault="007A0784" w:rsidP="007A0784">
      <w:pPr>
        <w:pStyle w:val="B2"/>
      </w:pPr>
      <w:r w:rsidRPr="00140E21">
        <w:t>-</w:t>
      </w:r>
      <w:r w:rsidRPr="00140E21">
        <w:tab/>
        <w:t>Whether the UE request is compliant with the user subscription and with local policies;</w:t>
      </w:r>
    </w:p>
    <w:p w14:paraId="346FE2A1" w14:textId="77777777" w:rsidR="007A0784" w:rsidRPr="00140E21" w:rsidRDefault="007A0784" w:rsidP="007A078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3560917" w14:textId="77777777" w:rsidR="007A0784" w:rsidRPr="00140E21" w:rsidRDefault="007A0784" w:rsidP="007A0784">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6A77F96" w14:textId="77777777" w:rsidR="007A0784" w:rsidRPr="00140E21" w:rsidRDefault="007A0784" w:rsidP="007A0784">
      <w:pPr>
        <w:pStyle w:val="B1"/>
      </w:pPr>
      <w:r w:rsidRPr="00140E21">
        <w:rPr>
          <w:lang w:eastAsia="ko-KR"/>
        </w:rPr>
        <w:tab/>
      </w:r>
      <w:r w:rsidRPr="00140E21">
        <w:t>If the UE request is considered as not valid, the SMF decides to not accept to establish the PDU Session.</w:t>
      </w:r>
    </w:p>
    <w:p w14:paraId="72D67B3A" w14:textId="77777777" w:rsidR="007A0784" w:rsidRPr="00140E21" w:rsidRDefault="007A0784" w:rsidP="007A0784">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94242D4" w14:textId="77777777" w:rsidR="007A0784" w:rsidRPr="00140E21" w:rsidRDefault="007A0784" w:rsidP="007A0784">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E0A8213" w14:textId="77777777" w:rsidR="007A0784" w:rsidRPr="00140E21" w:rsidRDefault="007A0784" w:rsidP="007A0784">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242D028C" w14:textId="77777777" w:rsidR="007A0784" w:rsidRPr="00140E21" w:rsidRDefault="007A0784" w:rsidP="007A078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DC78135" w14:textId="77777777" w:rsidR="007A0784" w:rsidRPr="00140E21" w:rsidRDefault="007A0784" w:rsidP="007A078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9B4D1FB" w14:textId="77777777" w:rsidR="007A0784" w:rsidRPr="00140E21" w:rsidRDefault="007A0784" w:rsidP="007A0784">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8E84A3F" w14:textId="77777777" w:rsidR="007A0784" w:rsidRPr="00140E21" w:rsidRDefault="007A0784" w:rsidP="007A0784">
      <w:pPr>
        <w:pStyle w:val="B1"/>
      </w:pPr>
      <w:r w:rsidRPr="00140E21">
        <w:t>6.</w:t>
      </w:r>
      <w:r w:rsidRPr="00140E21">
        <w:tab/>
        <w:t>Optional Secondary authentication/authorization.</w:t>
      </w:r>
    </w:p>
    <w:p w14:paraId="12753858" w14:textId="77777777" w:rsidR="007A0784" w:rsidRPr="00140E21" w:rsidRDefault="007A0784" w:rsidP="007A0784">
      <w:pPr>
        <w:pStyle w:val="B1"/>
      </w:pPr>
      <w:r w:rsidRPr="00140E21">
        <w:tab/>
        <w:t>If the Request Type in step 3 indicates "Existing PDU Session", the SMF does not perform secondary authentication/authorization.</w:t>
      </w:r>
    </w:p>
    <w:p w14:paraId="35FF3933" w14:textId="77777777" w:rsidR="007A0784" w:rsidRPr="00140E21" w:rsidRDefault="007A0784" w:rsidP="007A0784">
      <w:pPr>
        <w:pStyle w:val="B1"/>
      </w:pPr>
      <w:r w:rsidRPr="00140E21">
        <w:tab/>
        <w:t>If the Request Type received in step 3 indicates "Emergency Request" or "Existing Emergency PDU Session", the SMF shall not perform secondary authentication\authorization.</w:t>
      </w:r>
    </w:p>
    <w:p w14:paraId="1B4219F8" w14:textId="77777777" w:rsidR="007A0784" w:rsidRPr="00140E21" w:rsidRDefault="007A0784" w:rsidP="007A0784">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1EAFAA9" w14:textId="77777777" w:rsidR="007A0784" w:rsidRPr="00140E21" w:rsidRDefault="007A0784" w:rsidP="007A0784">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E9F0EBE" w14:textId="77777777" w:rsidR="007A0784" w:rsidRPr="00140E21" w:rsidRDefault="007A0784" w:rsidP="007A0784">
      <w:pPr>
        <w:pStyle w:val="B1"/>
      </w:pPr>
      <w:r w:rsidRPr="00140E21">
        <w:tab/>
      </w:r>
      <w:r w:rsidRPr="00140E21">
        <w:rPr>
          <w:lang w:eastAsia="zh-CN"/>
        </w:rPr>
        <w:t>Otherwise, the SMF may apply local policy.</w:t>
      </w:r>
    </w:p>
    <w:p w14:paraId="770577B2" w14:textId="77777777" w:rsidR="007A0784" w:rsidRPr="00140E21" w:rsidRDefault="007A0784" w:rsidP="007A0784">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7CDDE5A" w14:textId="77777777" w:rsidR="007A0784" w:rsidRPr="00140E21" w:rsidRDefault="007A0784" w:rsidP="007A0784">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1FD7F1BF" w14:textId="77777777" w:rsidR="007A0784" w:rsidRPr="00140E21" w:rsidRDefault="007A0784" w:rsidP="007A078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A61F811" w14:textId="77777777" w:rsidR="007A0784" w:rsidRPr="00140E21" w:rsidRDefault="007A0784" w:rsidP="007A0784">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B76692F" w14:textId="77777777" w:rsidR="007A0784" w:rsidRPr="00140E21" w:rsidRDefault="007A0784" w:rsidP="007A0784">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8AE1513" w14:textId="77777777" w:rsidR="007A0784" w:rsidRPr="00140E21" w:rsidRDefault="007A0784" w:rsidP="007A078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96B7468" w14:textId="77777777" w:rsidR="007A0784" w:rsidRPr="00140E21" w:rsidRDefault="007A0784" w:rsidP="007A0784">
      <w:pPr>
        <w:pStyle w:val="B2"/>
      </w:pPr>
      <w:r w:rsidRPr="00140E21">
        <w:t>2)</w:t>
      </w:r>
      <w:r w:rsidRPr="00140E21">
        <w:tab/>
        <w:t>For other PDU Session Types, the SMF will perform UPF selection to select a UPF as the anchor of this PDU Session.</w:t>
      </w:r>
    </w:p>
    <w:p w14:paraId="2A5DB950" w14:textId="77777777" w:rsidR="007A0784" w:rsidRPr="00140E21" w:rsidRDefault="007A0784" w:rsidP="007A0784">
      <w:pPr>
        <w:pStyle w:val="B1"/>
      </w:pPr>
      <w:r w:rsidRPr="00140E21">
        <w:tab/>
        <w:t>If the Request Type in Step 3 is "Existing PDU Session", the SMF maintains the same IP address/prefix that has already been allocated to the UE in the source network.</w:t>
      </w:r>
    </w:p>
    <w:p w14:paraId="689AEB88" w14:textId="77777777" w:rsidR="007A0784" w:rsidRPr="00140E21" w:rsidRDefault="007A0784" w:rsidP="007A078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4AA676" w14:textId="77777777" w:rsidR="007A0784" w:rsidRPr="00140E21" w:rsidRDefault="007A0784" w:rsidP="007A0784">
      <w:pPr>
        <w:pStyle w:val="NO"/>
      </w:pPr>
      <w:r w:rsidRPr="00140E21">
        <w:t>NOTE </w:t>
      </w:r>
      <w:r>
        <w:t>6</w:t>
      </w:r>
      <w:r w:rsidRPr="00140E21">
        <w:t>:</w:t>
      </w:r>
      <w:r w:rsidRPr="00140E21">
        <w:tab/>
        <w:t xml:space="preserve">The SMF may decide to trigger e.g. new intermediate UPF insertion or </w:t>
      </w:r>
      <w:bookmarkStart w:id="15" w:name="_Hlk500417820"/>
      <w:r w:rsidRPr="00140E21">
        <w:t xml:space="preserve">allocation of a new </w:t>
      </w:r>
      <w:bookmarkEnd w:id="15"/>
      <w:r w:rsidRPr="00140E21">
        <w:t>UPF as described in step 5 in clause 4.2.3.2.</w:t>
      </w:r>
    </w:p>
    <w:p w14:paraId="3CE0BF7B" w14:textId="77777777" w:rsidR="007A0784" w:rsidRPr="00140E21" w:rsidRDefault="007A0784" w:rsidP="007A0784">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51E9785" w14:textId="77777777" w:rsidR="007A0784" w:rsidRDefault="007A0784" w:rsidP="007A0784">
      <w:pPr>
        <w:pStyle w:val="B1"/>
      </w:pPr>
      <w:r>
        <w:tab/>
        <w:t>SMF may select a UPF (e.g. based on requested DNN/S-NSSAI) that supports NW-TT functionality.</w:t>
      </w:r>
    </w:p>
    <w:p w14:paraId="51A787E1" w14:textId="77777777" w:rsidR="007A0784" w:rsidRPr="00140E21" w:rsidRDefault="007A0784" w:rsidP="007A0784">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6" w:name="_Hlk500417853"/>
    </w:p>
    <w:p w14:paraId="2314B648" w14:textId="77777777" w:rsidR="007A0784" w:rsidRPr="00140E21" w:rsidRDefault="007A0784" w:rsidP="007A0784">
      <w:pPr>
        <w:pStyle w:val="B1"/>
      </w:pPr>
      <w:bookmarkStart w:id="1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CA19F14" w14:textId="77777777" w:rsidR="007A0784" w:rsidRPr="00140E21" w:rsidRDefault="007A0784" w:rsidP="007A0784">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6"/>
      <w:bookmarkEnd w:id="17"/>
    </w:p>
    <w:p w14:paraId="0F60A194" w14:textId="77777777" w:rsidR="007A0784" w:rsidRPr="00140E21" w:rsidRDefault="007A0784" w:rsidP="007A0784">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923600B" w14:textId="77777777" w:rsidR="007A0784" w:rsidRPr="00140E21" w:rsidRDefault="007A0784" w:rsidP="007A078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D283F18" w14:textId="77777777" w:rsidR="007A0784" w:rsidRPr="00140E21" w:rsidRDefault="007A0784" w:rsidP="007A078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7C093EED" w14:textId="77777777" w:rsidR="007A0784" w:rsidRDefault="007A0784" w:rsidP="007A0784">
      <w:pPr>
        <w:pStyle w:val="B2"/>
      </w:pPr>
      <w:r>
        <w:tab/>
        <w:t>For a PDU Session of type Ethernet, SMF (e.g. for a certain requested DNN/S-NSSAI) may include an indication to request UPF to provide port numbers.</w:t>
      </w:r>
    </w:p>
    <w:p w14:paraId="09C007AE" w14:textId="77777777" w:rsidR="007A0784" w:rsidRPr="00140E21" w:rsidRDefault="007A0784" w:rsidP="007A078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6F3622C" w14:textId="77777777" w:rsidR="007A0784" w:rsidRPr="00140E21" w:rsidRDefault="007A0784" w:rsidP="007A078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20A0228" w14:textId="77777777" w:rsidR="007A0784" w:rsidRPr="00140E21" w:rsidRDefault="007A0784" w:rsidP="007A078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01A002" w14:textId="77777777" w:rsidR="007A0784" w:rsidRPr="00140E21" w:rsidRDefault="007A0784" w:rsidP="007A0784">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14:paraId="1A6440A6" w14:textId="77777777" w:rsidR="007A0784" w:rsidRPr="00140E21" w:rsidRDefault="007A0784" w:rsidP="007A0784">
      <w:pPr>
        <w:pStyle w:val="B2"/>
      </w:pPr>
      <w:r w:rsidRPr="00140E21">
        <w:t>10b.</w:t>
      </w:r>
      <w:r w:rsidRPr="00140E21">
        <w:tab/>
        <w:t>The UPF acknowledges by sending an N4 Session Establishment/Modification Response.</w:t>
      </w:r>
    </w:p>
    <w:p w14:paraId="1310E491" w14:textId="77777777" w:rsidR="007A0784" w:rsidRPr="00140E21" w:rsidRDefault="007A0784" w:rsidP="007A078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A1D545D" w14:textId="179ACD43" w:rsidR="007A0784" w:rsidRDefault="007A0784" w:rsidP="007A0784">
      <w:pPr>
        <w:pStyle w:val="B2"/>
      </w:pPr>
      <w:r>
        <w:tab/>
        <w:t xml:space="preserve">If SMF requested UPF to provide port </w:t>
      </w:r>
      <w:proofErr w:type="gramStart"/>
      <w:r>
        <w:t>numbers</w:t>
      </w:r>
      <w:proofErr w:type="gramEnd"/>
      <w:r>
        <w:t xml:space="preserve"> then UPF includes </w:t>
      </w:r>
      <w:del w:id="18" w:author="intel user saso" w:date="2020-08-13T18:08:00Z">
        <w:r w:rsidDel="005216A6">
          <w:delText xml:space="preserve">port numbers for the NW-TT port(s) and </w:delText>
        </w:r>
      </w:del>
      <w:r>
        <w:t>the DS-TT port in the response.</w:t>
      </w:r>
    </w:p>
    <w:p w14:paraId="223A246A" w14:textId="77777777" w:rsidR="007A0784" w:rsidRPr="00140E21" w:rsidRDefault="007A0784" w:rsidP="007A0784">
      <w:pPr>
        <w:pStyle w:val="B2"/>
      </w:pPr>
      <w:r w:rsidRPr="00140E21">
        <w:tab/>
        <w:t>If multiple UPFs are selected for the PDU Session, the SMF initiate N4 Session Establishment/Modification procedure with each UPF of the PDU Session in this step.</w:t>
      </w:r>
    </w:p>
    <w:p w14:paraId="2B93CBED" w14:textId="77777777" w:rsidR="007A0784" w:rsidRPr="00140E21" w:rsidRDefault="007A0784" w:rsidP="007A0784">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0031FA2" w14:textId="77777777" w:rsidR="007A0784" w:rsidRPr="00140E21" w:rsidRDefault="007A0784" w:rsidP="007A078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2E17033" w14:textId="77777777" w:rsidR="007A0784" w:rsidRPr="00140E21" w:rsidRDefault="007A0784" w:rsidP="007A0784">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D9A5960" w14:textId="77777777" w:rsidR="007A0784" w:rsidRPr="00140E21" w:rsidRDefault="007A0784" w:rsidP="007A0784">
      <w:pPr>
        <w:pStyle w:val="B1"/>
      </w:pPr>
      <w:r w:rsidRPr="00140E21">
        <w:tab/>
        <w:t>The N2 SM information carries information that the AMF shall forward to the (R)AN which includes:</w:t>
      </w:r>
    </w:p>
    <w:p w14:paraId="356393AA" w14:textId="77777777" w:rsidR="007A0784" w:rsidRPr="00140E21" w:rsidRDefault="007A0784" w:rsidP="007A078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824A7CA" w14:textId="77777777" w:rsidR="007A0784" w:rsidRPr="00140E21" w:rsidRDefault="007A0784" w:rsidP="007A0784">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4145D1B7" w14:textId="77777777" w:rsidR="007A0784" w:rsidRPr="00140E21" w:rsidRDefault="007A0784" w:rsidP="007A0784">
      <w:pPr>
        <w:pStyle w:val="B2"/>
      </w:pPr>
      <w:r w:rsidRPr="00140E21">
        <w:t>-</w:t>
      </w:r>
      <w:r w:rsidRPr="00140E21">
        <w:tab/>
        <w:t>The PDU Session ID may be used by AN signalling with the UE to indicate to the UE the association between (R)AN resources and a PDU Session for the UE.</w:t>
      </w:r>
    </w:p>
    <w:p w14:paraId="2E8B3173" w14:textId="77777777" w:rsidR="007A0784" w:rsidRPr="00140E21" w:rsidRDefault="007A0784" w:rsidP="007A0784">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CF4C5B2" w14:textId="77777777" w:rsidR="007A0784" w:rsidRPr="00140E21" w:rsidRDefault="007A0784" w:rsidP="007A078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5510AFD" w14:textId="77777777" w:rsidR="007A0784" w:rsidRPr="00140E21" w:rsidRDefault="007A0784" w:rsidP="007A078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11F7722" w14:textId="77777777" w:rsidR="007A0784" w:rsidRPr="00140E21" w:rsidRDefault="007A0784" w:rsidP="007A0784">
      <w:pPr>
        <w:pStyle w:val="B2"/>
      </w:pPr>
      <w:r w:rsidRPr="00140E21">
        <w:t>-</w:t>
      </w:r>
      <w:r w:rsidRPr="00140E21">
        <w:tab/>
        <w:t>The use of the RSN parameter by NG-RAN is described in TS</w:t>
      </w:r>
      <w:r>
        <w:t> </w:t>
      </w:r>
      <w:r w:rsidRPr="00140E21">
        <w:t>23.501</w:t>
      </w:r>
      <w:r>
        <w:t> </w:t>
      </w:r>
      <w:r w:rsidRPr="00140E21">
        <w:t>[2] clause 5.33.2.1.</w:t>
      </w:r>
    </w:p>
    <w:p w14:paraId="3F2A2A6B" w14:textId="77777777" w:rsidR="007A0784" w:rsidRPr="00140E21" w:rsidRDefault="007A0784" w:rsidP="007A0784">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4FAA2742" w14:textId="77777777" w:rsidR="007A0784" w:rsidRPr="00140E21" w:rsidRDefault="007A0784" w:rsidP="007A078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DB0E764" w14:textId="77777777" w:rsidR="007A0784" w:rsidRPr="00140E21" w:rsidRDefault="007A0784" w:rsidP="007A0784">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6A9CE0F" w14:textId="77777777" w:rsidR="007A0784" w:rsidRDefault="007A0784" w:rsidP="007A0784">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B52CA0D" w14:textId="77777777" w:rsidR="007A0784" w:rsidRDefault="007A0784" w:rsidP="007A078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21E1BD5" w14:textId="77777777" w:rsidR="007A0784" w:rsidRPr="00140E21" w:rsidRDefault="007A0784" w:rsidP="007A078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81E7C51" w14:textId="77777777" w:rsidR="007A0784" w:rsidRPr="00140E21" w:rsidRDefault="007A0784" w:rsidP="007A0784">
      <w:pPr>
        <w:pStyle w:val="B1"/>
      </w:pPr>
      <w:r w:rsidRPr="00140E21">
        <w:tab/>
        <w:t>The Namf_Communication_N1N2MessageTransfer contains the PDU Session ID allowing the AMF to know which access towards the UE to use.</w:t>
      </w:r>
    </w:p>
    <w:p w14:paraId="24940346" w14:textId="77777777" w:rsidR="007A0784" w:rsidRPr="00140E21" w:rsidRDefault="007A0784" w:rsidP="007A078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D4E68B9" w14:textId="77777777" w:rsidR="007A0784" w:rsidRPr="00140E21" w:rsidRDefault="007A0784" w:rsidP="007A0784">
      <w:pPr>
        <w:pStyle w:val="B1"/>
      </w:pPr>
      <w:r w:rsidRPr="00140E21">
        <w:t>12.</w:t>
      </w:r>
      <w:r w:rsidRPr="00140E21">
        <w:tab/>
        <w:t>AMF to (R)AN: N2 PDU Session Request (N2 SM information, NAS message (PDU Session ID, N1 SM container (PDU Session Establishment Accept)), [CN assisted RAN parameters tuning]).</w:t>
      </w:r>
    </w:p>
    <w:p w14:paraId="2414684F" w14:textId="77777777" w:rsidR="007A0784" w:rsidRPr="00140E21" w:rsidRDefault="007A0784" w:rsidP="007A0784">
      <w:pPr>
        <w:pStyle w:val="B1"/>
      </w:pPr>
      <w:r w:rsidRPr="00140E21">
        <w:tab/>
        <w:t>The AMF sends the NAS message containing PDU Session ID and PDU Session Establishment Accept targeted to the UE and the N2 SM information received from the SMF within the N2 PDU Session Request to the (R)AN.</w:t>
      </w:r>
    </w:p>
    <w:p w14:paraId="3DF27624" w14:textId="77777777" w:rsidR="007A0784" w:rsidRPr="00140E21" w:rsidRDefault="007A0784" w:rsidP="007A0784">
      <w:pPr>
        <w:pStyle w:val="B1"/>
      </w:pPr>
      <w:r w:rsidRPr="00140E21">
        <w:tab/>
        <w:t>If the SMF derived CN assisted RAN parameters tuning are stored for the activated PDU Session(s), the AMF may derive updated CN assisted RAN parameters tuning and provide them the (R)AN.</w:t>
      </w:r>
    </w:p>
    <w:p w14:paraId="19AB1BF2" w14:textId="77777777" w:rsidR="007A0784" w:rsidRPr="00140E21" w:rsidRDefault="007A0784" w:rsidP="007A078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45BD6B9" w14:textId="77777777" w:rsidR="007A0784" w:rsidRPr="00140E21" w:rsidRDefault="007A0784" w:rsidP="007A078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495FCE" w14:textId="77777777" w:rsidR="007A0784" w:rsidRPr="00140E21" w:rsidRDefault="007A0784" w:rsidP="007A0784">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3ED518E" w14:textId="77777777" w:rsidR="007A0784" w:rsidRPr="00140E21" w:rsidRDefault="007A0784" w:rsidP="007A078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25E87C2" w14:textId="77777777" w:rsidR="007A0784" w:rsidRPr="00140E21" w:rsidRDefault="007A0784" w:rsidP="007A0784">
      <w:pPr>
        <w:pStyle w:val="B1"/>
      </w:pPr>
      <w:r w:rsidRPr="00140E21">
        <w:tab/>
        <w:t>If MICO mode is active and the NAS message Request Type in step 1 indicated "Emergency Request", then the UE and the AMF shall locally deactivate MICO mode.</w:t>
      </w:r>
    </w:p>
    <w:p w14:paraId="6F8AE8C7" w14:textId="77777777" w:rsidR="007A0784" w:rsidRPr="00140E21" w:rsidRDefault="007A0784" w:rsidP="007A078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F110930" w14:textId="77777777" w:rsidR="007A0784" w:rsidRPr="00140E21" w:rsidRDefault="007A0784" w:rsidP="007A0784">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B9A49B0" w14:textId="77777777" w:rsidR="007A0784" w:rsidRPr="00140E21" w:rsidRDefault="007A0784" w:rsidP="007A0784">
      <w:pPr>
        <w:pStyle w:val="B1"/>
      </w:pPr>
      <w:r w:rsidRPr="00140E21">
        <w:tab/>
        <w:t>The AN Tunnel Info corresponds to the Access Network address of the N3 tunnel corresponding to the PDU Session.</w:t>
      </w:r>
    </w:p>
    <w:p w14:paraId="390990D9" w14:textId="77777777" w:rsidR="007A0784" w:rsidRPr="00140E21" w:rsidRDefault="007A0784" w:rsidP="007A0784">
      <w:pPr>
        <w:pStyle w:val="B1"/>
      </w:pPr>
      <w:r w:rsidRPr="00140E21">
        <w:tab/>
        <w:t>If the (R)AN rejects QFI(s) the SMF is responsible of updating the QoS rules and QoS Flow level QoS parameters if needed for the QoS Flow associated with the QoS rule(s) in the UE accordingly.</w:t>
      </w:r>
    </w:p>
    <w:p w14:paraId="3F06993E" w14:textId="77777777" w:rsidR="007A0784" w:rsidRPr="00140E21" w:rsidRDefault="007A0784" w:rsidP="007A0784">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31B324" w14:textId="77777777" w:rsidR="007A0784" w:rsidRDefault="007A0784" w:rsidP="007A0784">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CB26131" w14:textId="77777777" w:rsidR="007A0784" w:rsidRPr="00140E21" w:rsidRDefault="007A0784" w:rsidP="007A0784">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2476B0C" w14:textId="77777777" w:rsidR="007A0784" w:rsidRPr="00140E21" w:rsidRDefault="007A0784" w:rsidP="007A0784">
      <w:pPr>
        <w:pStyle w:val="B1"/>
      </w:pPr>
      <w:r w:rsidRPr="00140E21">
        <w:tab/>
        <w:t>The AMF forwards the N2 SM information received from (R)AN to the SMF.</w:t>
      </w:r>
    </w:p>
    <w:p w14:paraId="28E26176" w14:textId="77777777" w:rsidR="007A0784" w:rsidRPr="00140E21" w:rsidRDefault="007A0784" w:rsidP="007A0784">
      <w:pPr>
        <w:pStyle w:val="B1"/>
      </w:pPr>
      <w:r w:rsidRPr="00140E21">
        <w:tab/>
        <w:t>If the list of rejected QFI(s) is included in N2 SM information, the SMF shall release the rejected QFI(s) associated QoS profiles.</w:t>
      </w:r>
    </w:p>
    <w:p w14:paraId="0FC1A4E4" w14:textId="77777777" w:rsidR="007A0784" w:rsidRDefault="007A0784" w:rsidP="007A0784">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2DF7B13" w14:textId="77777777" w:rsidR="007A0784" w:rsidRPr="00140E21" w:rsidRDefault="007A0784" w:rsidP="007A0784">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2813CE1" w14:textId="77777777" w:rsidR="007A0784" w:rsidRPr="00140E21" w:rsidRDefault="007A0784" w:rsidP="007A0784">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3094753" w14:textId="77777777" w:rsidR="007A0784" w:rsidRPr="00140E21" w:rsidRDefault="007A0784" w:rsidP="007A078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6020ED9" w14:textId="77777777" w:rsidR="007A0784" w:rsidRPr="00140E21" w:rsidRDefault="007A0784" w:rsidP="007A078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800708D" w14:textId="77777777" w:rsidR="007A0784" w:rsidRPr="00140E21" w:rsidRDefault="007A0784" w:rsidP="007A0784">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3EAA346" w14:textId="77777777" w:rsidR="007A0784" w:rsidRPr="00140E21" w:rsidRDefault="007A0784" w:rsidP="007A0784">
      <w:pPr>
        <w:pStyle w:val="B1"/>
      </w:pPr>
      <w:r w:rsidRPr="00140E21">
        <w:t>16b.</w:t>
      </w:r>
      <w:r w:rsidRPr="00140E21">
        <w:tab/>
        <w:t>The UPF provides an N4 Session Modification Response to the SMF.</w:t>
      </w:r>
    </w:p>
    <w:p w14:paraId="5B8663EF" w14:textId="77777777" w:rsidR="007A0784" w:rsidRPr="00140E21" w:rsidRDefault="007A0784" w:rsidP="007A0784">
      <w:pPr>
        <w:pStyle w:val="B1"/>
      </w:pPr>
      <w:r w:rsidRPr="00140E21">
        <w:tab/>
        <w:t>If multiple UPFs are used in the PDU Session, the UPF in step 16 refers to the UPF terminating N3.</w:t>
      </w:r>
    </w:p>
    <w:p w14:paraId="4DB4A7CF" w14:textId="77777777" w:rsidR="007A0784" w:rsidRPr="00140E21" w:rsidRDefault="007A0784" w:rsidP="007A0784">
      <w:pPr>
        <w:pStyle w:val="B1"/>
      </w:pPr>
      <w:r w:rsidRPr="00140E21">
        <w:tab/>
        <w:t>After this step, the UPF delivers any down-link packets to the UE that may have been buffered for this PDU Session.</w:t>
      </w:r>
    </w:p>
    <w:p w14:paraId="26967DD4" w14:textId="77777777" w:rsidR="007A0784" w:rsidRPr="00140E21" w:rsidRDefault="007A0784" w:rsidP="007A0784">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7665E862" w14:textId="77777777" w:rsidR="007A0784" w:rsidRPr="00140E21" w:rsidRDefault="007A0784" w:rsidP="007A0784">
      <w:pPr>
        <w:pStyle w:val="B1"/>
      </w:pPr>
      <w:r w:rsidRPr="00140E21">
        <w:tab/>
        <w:t>If the Request Type received in step 3 indicates "Emergency Request":</w:t>
      </w:r>
    </w:p>
    <w:p w14:paraId="3E90E48C" w14:textId="77777777" w:rsidR="007A0784" w:rsidRPr="00140E21" w:rsidRDefault="007A0784" w:rsidP="007A0784">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79CACE5" w14:textId="77777777" w:rsidR="007A0784" w:rsidRPr="00140E21" w:rsidRDefault="007A0784" w:rsidP="007A0784">
      <w:pPr>
        <w:pStyle w:val="B1"/>
      </w:pPr>
      <w:r w:rsidRPr="00140E21">
        <w:t>-</w:t>
      </w:r>
      <w:r w:rsidRPr="00140E21">
        <w:tab/>
        <w:t>For an unauthenticated UE or a roaming UE, the SMF shall not register in the UDM for a given PDU Session.</w:t>
      </w:r>
    </w:p>
    <w:p w14:paraId="30A1A575" w14:textId="77777777" w:rsidR="007A0784" w:rsidRPr="00140E21" w:rsidRDefault="007A0784" w:rsidP="007A0784">
      <w:pPr>
        <w:pStyle w:val="B1"/>
      </w:pPr>
      <w:r w:rsidRPr="00140E21">
        <w:lastRenderedPageBreak/>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455524B" w14:textId="77777777" w:rsidR="007A0784" w:rsidRPr="00140E21" w:rsidRDefault="007A0784" w:rsidP="007A0784">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842EA74" w14:textId="77777777" w:rsidR="007A0784" w:rsidRPr="00140E21" w:rsidRDefault="007A0784" w:rsidP="007A0784">
      <w:pPr>
        <w:pStyle w:val="B1"/>
      </w:pPr>
      <w:r w:rsidRPr="00140E21">
        <w:tab/>
        <w:t>After this step, the AMF forwards relevant events subscribed by</w:t>
      </w:r>
      <w:r w:rsidRPr="00140E21" w:rsidDel="007C6B31">
        <w:t xml:space="preserve"> </w:t>
      </w:r>
      <w:r w:rsidRPr="00140E21">
        <w:t>the SMF.</w:t>
      </w:r>
    </w:p>
    <w:p w14:paraId="5A292A7F" w14:textId="77777777" w:rsidR="007A0784" w:rsidRPr="00140E21" w:rsidRDefault="007A0784" w:rsidP="007A0784">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850397A" w14:textId="77777777" w:rsidR="007A0784" w:rsidRPr="00140E21" w:rsidRDefault="007A0784" w:rsidP="007A0784">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8B9FA60" w14:textId="77777777" w:rsidR="007A0784" w:rsidRPr="00140E21" w:rsidRDefault="007A0784" w:rsidP="007A078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1C714DB" w14:textId="1BA7F054" w:rsidR="007A0784" w:rsidRDefault="007A0784" w:rsidP="007A0784">
      <w:pPr>
        <w:pStyle w:val="B1"/>
        <w:rPr>
          <w:lang w:eastAsia="ko-KR"/>
        </w:rPr>
      </w:pPr>
      <w:r>
        <w:rPr>
          <w:lang w:eastAsia="ko-KR"/>
        </w:rPr>
        <w:t>20.</w:t>
      </w:r>
      <w:r>
        <w:rPr>
          <w:lang w:eastAsia="ko-KR"/>
        </w:rPr>
        <w:tab/>
        <w:t xml:space="preserve">If the UE has indicated support of transferring Port Management Information Containers, then SMF informs PCF that a 5GS Bridge information is </w:t>
      </w:r>
      <w:proofErr w:type="gramStart"/>
      <w:r>
        <w:rPr>
          <w:lang w:eastAsia="ko-KR"/>
        </w:rPr>
        <w:t>available..</w:t>
      </w:r>
      <w:proofErr w:type="gramEnd"/>
      <w:r>
        <w:rPr>
          <w:lang w:eastAsia="ko-KR"/>
        </w:rPr>
        <w:t xml:space="preserve"> SMF also includes the port number of the DS-TT Ethernet port, </w:t>
      </w:r>
      <w:del w:id="19" w:author="intel user saso" w:date="2020-08-13T18:08:00Z">
        <w:r w:rsidDel="005216A6">
          <w:rPr>
            <w:lang w:eastAsia="ko-KR"/>
          </w:rPr>
          <w:delText xml:space="preserve">port number(s) of the serving NW-TT Ethernet port(s), </w:delText>
        </w:r>
      </w:del>
      <w:r>
        <w:rPr>
          <w:lang w:eastAsia="ko-KR"/>
        </w:rPr>
        <w:t>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PDU session.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5D78098C" w14:textId="77777777" w:rsidR="007A0784" w:rsidRPr="00140E21" w:rsidRDefault="007A0784" w:rsidP="007A078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1132097" w14:textId="77777777" w:rsidR="007A0784" w:rsidRPr="00140E21" w:rsidRDefault="007A0784" w:rsidP="007A0784">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01A3208" w14:textId="1E8229D6" w:rsidR="00814CCE" w:rsidRDefault="00814CCE" w:rsidP="00814CCE">
      <w:pPr>
        <w:pStyle w:val="Heading4"/>
      </w:pPr>
    </w:p>
    <w:p w14:paraId="1D8B8C05" w14:textId="77777777" w:rsidR="0001758C" w:rsidRPr="009E0DE1" w:rsidRDefault="0001758C" w:rsidP="0001758C">
      <w:pPr>
        <w:pStyle w:val="Heading4"/>
      </w:pPr>
    </w:p>
    <w:p w14:paraId="0D875524" w14:textId="64C0429E" w:rsidR="0001758C" w:rsidRPr="00FD6EBB" w:rsidRDefault="0001758C" w:rsidP="0001758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BD9F7D5" w14:textId="77777777" w:rsidR="0001758C" w:rsidRDefault="0001758C" w:rsidP="0001758C">
      <w:pPr>
        <w:rPr>
          <w:noProof/>
        </w:rPr>
      </w:pPr>
    </w:p>
    <w:p w14:paraId="1104B6CD" w14:textId="77777777" w:rsidR="00BF3329" w:rsidRPr="00140E21" w:rsidRDefault="00BF3329" w:rsidP="00BF3329">
      <w:pPr>
        <w:pStyle w:val="Heading4"/>
        <w:rPr>
          <w:lang w:eastAsia="zh-CN"/>
        </w:rPr>
      </w:pPr>
      <w:bookmarkStart w:id="20" w:name="_Toc20204238"/>
      <w:bookmarkStart w:id="21" w:name="_Toc27894930"/>
      <w:bookmarkStart w:id="22" w:name="_Toc36192011"/>
      <w:bookmarkStart w:id="23" w:name="_Toc45193101"/>
      <w:r w:rsidRPr="00140E21">
        <w:rPr>
          <w:lang w:eastAsia="zh-CN"/>
        </w:rPr>
        <w:t>4.16.5.1</w:t>
      </w:r>
      <w:r w:rsidRPr="00140E21">
        <w:rPr>
          <w:lang w:eastAsia="zh-CN"/>
        </w:rPr>
        <w:tab/>
        <w:t>SMF initiated SM Policy Association Modification</w:t>
      </w:r>
      <w:bookmarkEnd w:id="20"/>
      <w:bookmarkEnd w:id="21"/>
      <w:bookmarkEnd w:id="22"/>
      <w:bookmarkEnd w:id="23"/>
    </w:p>
    <w:p w14:paraId="7CE59B7A" w14:textId="77777777" w:rsidR="00BF3329" w:rsidRPr="00140E21" w:rsidRDefault="00BF3329" w:rsidP="00BF3329">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24" w:name="_MON_1608733684"/>
    <w:bookmarkEnd w:id="24"/>
    <w:p w14:paraId="0F8AA2B1" w14:textId="77777777" w:rsidR="00BF3329" w:rsidRPr="00140E21" w:rsidRDefault="00BF3329" w:rsidP="00BF3329">
      <w:pPr>
        <w:pStyle w:val="TH"/>
        <w:rPr>
          <w:lang w:eastAsia="zh-CN"/>
        </w:rPr>
      </w:pPr>
      <w:r w:rsidRPr="00140E21">
        <w:object w:dxaOrig="8717" w:dyaOrig="2983" w14:anchorId="1F7CC7AB">
          <v:shape id="_x0000_i1026" type="#_x0000_t75" style="width:436.2pt;height:148.8pt" o:ole="">
            <v:imagedata r:id="rId13" o:title=""/>
          </v:shape>
          <o:OLEObject Type="Embed" ProgID="Word.Picture.8" ShapeID="_x0000_i1026" DrawAspect="Content" ObjectID="_1658849395" r:id="rId14"/>
        </w:object>
      </w:r>
    </w:p>
    <w:p w14:paraId="54900E15" w14:textId="77777777" w:rsidR="00BF3329" w:rsidRPr="00140E21" w:rsidRDefault="00BF3329" w:rsidP="00BF3329">
      <w:pPr>
        <w:pStyle w:val="TF"/>
        <w:rPr>
          <w:lang w:eastAsia="zh-CN"/>
        </w:rPr>
      </w:pPr>
      <w:r w:rsidRPr="00140E21">
        <w:rPr>
          <w:lang w:eastAsia="zh-CN"/>
        </w:rPr>
        <w:t>Figure 4.16.5.1-1: SMF initiated SM Policy Association Modification</w:t>
      </w:r>
    </w:p>
    <w:p w14:paraId="357914CB" w14:textId="77777777" w:rsidR="00BF3329" w:rsidRPr="00140E21" w:rsidRDefault="00BF3329" w:rsidP="00BF3329">
      <w:pPr>
        <w:rPr>
          <w:lang w:eastAsia="zh-CN"/>
        </w:rPr>
      </w:pPr>
      <w:r w:rsidRPr="00140E21">
        <w:rPr>
          <w:lang w:eastAsia="zh-CN"/>
        </w:rPr>
        <w:t>For local breakout roaming, the interaction with HPLMN (e.g. step 2) is not used. In local breakout roaming, the V-PCF interacts with the UDR of the VPLMN.</w:t>
      </w:r>
    </w:p>
    <w:p w14:paraId="011F8F6F" w14:textId="77777777" w:rsidR="00BF3329" w:rsidRPr="00140E21" w:rsidRDefault="00BF3329" w:rsidP="00BF3329">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32CE4714" w14:textId="77777777" w:rsidR="00BF3329" w:rsidRDefault="00BF3329" w:rsidP="00BF332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2E89951F" w14:textId="77777777" w:rsidR="00BF3329" w:rsidRDefault="00BF3329" w:rsidP="00BF3329">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6F2A96D8" w14:textId="1B4F6AC3" w:rsidR="00BF3329" w:rsidRDefault="00BF3329" w:rsidP="00BF3329">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4FE9D717" w14:textId="77777777" w:rsidR="00BF3329" w:rsidRDefault="00BF3329" w:rsidP="00BF3329">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58ED5DE7" w14:textId="779CF2EF" w:rsidR="00BF3329" w:rsidRDefault="00BF3329" w:rsidP="00BF3329">
      <w:pPr>
        <w:pStyle w:val="B1"/>
        <w:rPr>
          <w:lang w:eastAsia="zh-CN"/>
        </w:rPr>
      </w:pPr>
      <w:r>
        <w:rPr>
          <w:lang w:eastAsia="zh-CN"/>
        </w:rPr>
        <w:tab/>
        <w:t>If the SMF has reported UE-DS-TT Residence Time</w:t>
      </w:r>
      <w:del w:id="25" w:author="intel user saso" w:date="2020-08-13T18:10:00Z">
        <w:r w:rsidDel="005216A6">
          <w:rPr>
            <w:lang w:eastAsia="zh-CN"/>
          </w:rPr>
          <w:delText xml:space="preserve"> and/or port numbers of the serving NW-TT Ethernet port(s)</w:delText>
        </w:r>
      </w:del>
      <w:r>
        <w:rPr>
          <w:lang w:eastAsia="zh-CN"/>
        </w:rPr>
        <w:t xml:space="preserve">, then the PCF also provides the UE-DS-TT Residence Time </w:t>
      </w:r>
      <w:del w:id="26" w:author="intel user saso" w:date="2020-08-13T18:10:00Z">
        <w:r w:rsidDel="005216A6">
          <w:rPr>
            <w:lang w:eastAsia="zh-CN"/>
          </w:rPr>
          <w:delText xml:space="preserve">and/or port numbers of the serving NW-TT Ethernet port(s) </w:delText>
        </w:r>
      </w:del>
      <w:r>
        <w:rPr>
          <w:lang w:eastAsia="zh-CN"/>
        </w:rPr>
        <w:t>to the AF, the AF calculates the bridge delay for each port pair, i.e. composed of (DS-TT Ethernet port, NW-TT Ethernet port), using the UE-DS-TT Residence Time for all NW-TT Ethernet ports serving the PDU session.</w:t>
      </w:r>
    </w:p>
    <w:p w14:paraId="25384AE0" w14:textId="77777777" w:rsidR="00BF3329" w:rsidRPr="00140E21" w:rsidRDefault="00BF3329" w:rsidP="00BF3329">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B9D32B0" w14:textId="77777777" w:rsidR="00BF3329" w:rsidRPr="00140E21" w:rsidRDefault="00BF3329" w:rsidP="00BF3329">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8AE766F" w14:textId="77777777" w:rsidR="00BF3329" w:rsidRPr="00140E21" w:rsidRDefault="00BF3329" w:rsidP="00BF3329">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38025AC3" w14:textId="77777777" w:rsidR="00BF3329" w:rsidRPr="00140E21" w:rsidRDefault="00BF3329" w:rsidP="00BF3329">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4D60CDE5" w14:textId="77777777" w:rsidR="00BF3329" w:rsidRDefault="00BF3329" w:rsidP="00BF3329">
      <w:pPr>
        <w:pStyle w:val="B1"/>
        <w:rPr>
          <w:lang w:eastAsia="zh-CN"/>
        </w:rPr>
      </w:pPr>
      <w:r>
        <w:rPr>
          <w:lang w:eastAsia="zh-CN"/>
        </w:rPr>
        <w:lastRenderedPageBreak/>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5C7A8FB" w14:textId="77777777" w:rsidR="00BF3329" w:rsidRPr="00140E21" w:rsidRDefault="00BF3329" w:rsidP="00BF3329">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028BC8DE" w14:textId="7E36A4F5" w:rsidR="0001758C" w:rsidRDefault="0001758C" w:rsidP="0001758C"/>
    <w:p w14:paraId="04AF1837" w14:textId="77777777" w:rsidR="008B4289" w:rsidRDefault="008B4289" w:rsidP="008B4289"/>
    <w:p w14:paraId="4C40ADCD" w14:textId="77777777" w:rsidR="008B4289" w:rsidRPr="0001758C" w:rsidRDefault="008B4289" w:rsidP="008B4289"/>
    <w:p w14:paraId="685877AC" w14:textId="504F2DA1" w:rsidR="008B4289" w:rsidRPr="00FD6EBB" w:rsidRDefault="008B4289" w:rsidP="008B42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16352B4" w14:textId="2A687512" w:rsidR="008B4289" w:rsidRDefault="008B4289" w:rsidP="0001758C"/>
    <w:p w14:paraId="70A3D9CD" w14:textId="77777777" w:rsidR="008B4289" w:rsidRPr="00140E21" w:rsidRDefault="008B4289" w:rsidP="008B4289">
      <w:pPr>
        <w:pStyle w:val="Heading5"/>
      </w:pPr>
      <w:bookmarkStart w:id="27" w:name="_Toc27895192"/>
      <w:bookmarkStart w:id="28" w:name="_Toc36192289"/>
      <w:bookmarkStart w:id="29" w:name="_Toc45193402"/>
      <w:r w:rsidRPr="00140E21">
        <w:t>5.2.5.4.5</w:t>
      </w:r>
      <w:r w:rsidRPr="00140E21">
        <w:tab/>
      </w:r>
      <w:proofErr w:type="spellStart"/>
      <w:r w:rsidRPr="00140E21">
        <w:t>Npcf_SMPolicyControl_Update</w:t>
      </w:r>
      <w:proofErr w:type="spellEnd"/>
      <w:r w:rsidRPr="00140E21">
        <w:t xml:space="preserve"> service operation</w:t>
      </w:r>
      <w:bookmarkEnd w:id="27"/>
      <w:bookmarkEnd w:id="28"/>
      <w:bookmarkEnd w:id="29"/>
    </w:p>
    <w:p w14:paraId="58E77912" w14:textId="77777777" w:rsidR="008B4289" w:rsidRPr="00140E21" w:rsidRDefault="008B4289" w:rsidP="008B4289">
      <w:r w:rsidRPr="00140E21">
        <w:rPr>
          <w:b/>
        </w:rPr>
        <w:t>Service operation name:</w:t>
      </w:r>
      <w:r w:rsidRPr="00140E21">
        <w:t xml:space="preserve"> </w:t>
      </w:r>
      <w:proofErr w:type="spellStart"/>
      <w:r w:rsidRPr="00140E21">
        <w:t>Npcf_SMPolicyControl_Update</w:t>
      </w:r>
      <w:proofErr w:type="spellEnd"/>
      <w:r w:rsidRPr="00140E21">
        <w:t>.</w:t>
      </w:r>
    </w:p>
    <w:p w14:paraId="431C7B16" w14:textId="77777777" w:rsidR="008B4289" w:rsidRPr="00140E21" w:rsidRDefault="008B4289" w:rsidP="008B4289">
      <w:r w:rsidRPr="00140E21">
        <w:rPr>
          <w:b/>
        </w:rPr>
        <w:t>Description:</w:t>
      </w:r>
      <w:r w:rsidRPr="00140E21">
        <w:t xml:space="preserve"> The NF Service Consumer can request the update of the SM Policy Association to receive updated Policy information for the PDU Session.</w:t>
      </w:r>
    </w:p>
    <w:p w14:paraId="36AAC2C6" w14:textId="77777777" w:rsidR="008B4289" w:rsidRPr="00140E21" w:rsidRDefault="008B4289" w:rsidP="008B4289">
      <w:r w:rsidRPr="00140E21">
        <w:rPr>
          <w:b/>
        </w:rPr>
        <w:t>Inputs, Required:</w:t>
      </w:r>
      <w:r w:rsidRPr="00140E21">
        <w:t xml:space="preserve"> SM Policy Association ID.</w:t>
      </w:r>
    </w:p>
    <w:p w14:paraId="4FFF0038" w14:textId="5B20ADEA" w:rsidR="008B4289" w:rsidRPr="00140E21" w:rsidRDefault="008B4289" w:rsidP="008B4289">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5GS bridge information [Bridge Address (unique MAC address that identifies the bridge used to derive the bridge ID), DS-TT MAC address, port number of DS-TT port, </w:t>
      </w:r>
      <w:del w:id="30" w:author="intel user saso" w:date="2020-08-13T18:11:00Z">
        <w:r w:rsidDel="005216A6">
          <w:delText xml:space="preserve">port numbers of NW-TT ports, </w:delText>
        </w:r>
      </w:del>
      <w:r>
        <w:t xml:space="preserve">UE-DS-TT Residence Time], Port Management Information Container and the related port number, MA PDU Request indication, MA PDU Network-Upgrade Allowed indication, ATSSS capabilities of the </w:t>
      </w:r>
      <w:proofErr w:type="spellStart"/>
      <w:r>
        <w:t>the</w:t>
      </w:r>
      <w:proofErr w:type="spellEnd"/>
      <w:r>
        <w:t xml:space="preserve"> MA PDU Session.</w:t>
      </w:r>
    </w:p>
    <w:p w14:paraId="04B83977" w14:textId="77777777" w:rsidR="008B4289" w:rsidRPr="00140E21" w:rsidRDefault="008B4289" w:rsidP="008B4289">
      <w:r w:rsidRPr="00140E21">
        <w:t>W-5GAN specific PDU session information provided by the SMF is specified in TS</w:t>
      </w:r>
      <w:r>
        <w:t> </w:t>
      </w:r>
      <w:r w:rsidRPr="00140E21">
        <w:t>23.316</w:t>
      </w:r>
      <w:r>
        <w:t> </w:t>
      </w:r>
      <w:r w:rsidRPr="00140E21">
        <w:t>[53].</w:t>
      </w:r>
    </w:p>
    <w:p w14:paraId="2A814AE5" w14:textId="77777777" w:rsidR="008B4289" w:rsidRPr="00140E21" w:rsidRDefault="008B4289" w:rsidP="008B4289">
      <w:proofErr w:type="gramStart"/>
      <w:r w:rsidRPr="00140E21">
        <w:rPr>
          <w:b/>
        </w:rPr>
        <w:t>Outputs,</w:t>
      </w:r>
      <w:proofErr w:type="gramEnd"/>
      <w:r w:rsidRPr="00140E21">
        <w:rPr>
          <w:b/>
        </w:rPr>
        <w:t xml:space="preserve"> Required:</w:t>
      </w:r>
      <w:r w:rsidRPr="00140E21">
        <w:t xml:space="preserve"> Success or not.</w:t>
      </w:r>
    </w:p>
    <w:p w14:paraId="3D2303AA" w14:textId="77777777" w:rsidR="008B4289" w:rsidRPr="00140E21" w:rsidRDefault="008B4289" w:rsidP="008B4289">
      <w:r w:rsidRPr="00140E21">
        <w:rPr>
          <w:b/>
        </w:rPr>
        <w:t>Outputs, Optional:</w:t>
      </w:r>
      <w:r w:rsidRPr="00140E21">
        <w:t xml:space="preserve"> Policy information for the PDU Session as defined in clause 5.2.5.4.1.</w:t>
      </w:r>
    </w:p>
    <w:p w14:paraId="03506DBF" w14:textId="77777777" w:rsidR="008B4289" w:rsidRPr="00140E21" w:rsidRDefault="008B4289" w:rsidP="008B4289">
      <w:r w:rsidRPr="00140E21">
        <w:t>See clause 4.16.5.1 for the usage of this service operation.</w:t>
      </w:r>
    </w:p>
    <w:p w14:paraId="3F8EFBD3" w14:textId="77777777" w:rsidR="008B4289" w:rsidRPr="00140E21" w:rsidRDefault="008B4289" w:rsidP="008B4289">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680B340" w14:textId="77777777" w:rsidR="001E597E" w:rsidRDefault="001E597E" w:rsidP="001E597E">
      <w:bookmarkStart w:id="31" w:name="_Toc20204762"/>
      <w:bookmarkStart w:id="32" w:name="_Toc27895476"/>
      <w:bookmarkStart w:id="33" w:name="_Toc36192580"/>
      <w:bookmarkStart w:id="34" w:name="_Toc45193688"/>
    </w:p>
    <w:p w14:paraId="13421B41" w14:textId="6421F36B" w:rsidR="001E597E" w:rsidRPr="00FD6EBB" w:rsidRDefault="001E597E" w:rsidP="001E597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E7C77DE" w14:textId="77777777" w:rsidR="001E597E" w:rsidRDefault="001E597E" w:rsidP="001E597E">
      <w:pPr>
        <w:pStyle w:val="Heading1"/>
      </w:pPr>
      <w:r>
        <w:lastRenderedPageBreak/>
        <w:t>F.1</w:t>
      </w:r>
      <w:r>
        <w:tab/>
        <w:t>5GS Bridge information reporting</w:t>
      </w:r>
      <w:bookmarkEnd w:id="31"/>
      <w:bookmarkEnd w:id="32"/>
      <w:bookmarkEnd w:id="33"/>
      <w:bookmarkEnd w:id="34"/>
    </w:p>
    <w:p w14:paraId="080F688D" w14:textId="77777777" w:rsidR="001E597E" w:rsidRDefault="001E597E" w:rsidP="001E597E">
      <w:pPr>
        <w:pStyle w:val="TH"/>
      </w:pPr>
      <w:r w:rsidRPr="0046585E">
        <w:object w:dxaOrig="8785" w:dyaOrig="5389" w14:anchorId="432F0916">
          <v:shape id="_x0000_i1027" type="#_x0000_t75" style="width:439.2pt;height:270pt" o:ole="">
            <v:imagedata r:id="rId15" o:title=""/>
          </v:shape>
          <o:OLEObject Type="Embed" ProgID="Visio.Drawing.15" ShapeID="_x0000_i1027" DrawAspect="Content" ObjectID="_1658849396" r:id="rId16"/>
        </w:object>
      </w:r>
    </w:p>
    <w:p w14:paraId="522AA816" w14:textId="77777777" w:rsidR="001E597E" w:rsidRDefault="001E597E" w:rsidP="001E597E">
      <w:pPr>
        <w:pStyle w:val="TF"/>
      </w:pPr>
      <w:r>
        <w:t>Figure F.1-1: 5GS Bridge information reporting</w:t>
      </w:r>
    </w:p>
    <w:p w14:paraId="497F3D0B" w14:textId="77777777" w:rsidR="001E597E" w:rsidRDefault="001E597E" w:rsidP="001E597E">
      <w:r>
        <w:t>Identities of 5GS Bridge and UPF/NW-TT ports are pre-configured on the UPF based on deployment. The SMF requests the UPF/NW-TT to measure and report the clock drift between the TSN GM time and 5GS GM time for one or more TSN working domains.</w:t>
      </w:r>
    </w:p>
    <w:p w14:paraId="31559BCC" w14:textId="77777777" w:rsidR="001E597E" w:rsidRDefault="001E597E" w:rsidP="001E597E">
      <w:pPr>
        <w:pStyle w:val="B1"/>
      </w:pPr>
      <w:r>
        <w:t>1.</w:t>
      </w:r>
      <w:r>
        <w:tab/>
        <w:t>PDU Session Establishment as defined clause 4.3.2.2.1-1 is used to establish a PDU Session serving for TSC.</w:t>
      </w:r>
    </w:p>
    <w:p w14:paraId="3C46C1EB" w14:textId="77777777" w:rsidR="001E597E" w:rsidRDefault="001E597E" w:rsidP="001E597E">
      <w:pPr>
        <w:pStyle w:val="B1"/>
      </w:pPr>
      <w:r>
        <w:tab/>
        <w:t>During this procedure, the SMF selects a UPF, which supports functions as defined in clause 5.28.1 of TS 23.501 [2], for the PDU Session.</w:t>
      </w:r>
    </w:p>
    <w:p w14:paraId="018A21ED" w14:textId="76473F0D" w:rsidR="001E597E" w:rsidRDefault="001E597E" w:rsidP="001E597E">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w:t>
      </w:r>
      <w:del w:id="35" w:author="intel user saso" w:date="2020-08-13T18:14:00Z">
        <w:r w:rsidDel="00140330">
          <w:delText xml:space="preserve">port number(s) for the serving NW-TT Ethernet port(s) </w:delText>
        </w:r>
      </w:del>
      <w:r>
        <w:t>and Bridge ID in N4 Session Establishment Response message. The UPF allocates the port number for DS-TT</w:t>
      </w:r>
      <w:del w:id="36" w:author="intel user saso" w:date="2020-08-13T18:14:00Z">
        <w:r w:rsidDel="00140330">
          <w:delText xml:space="preserve"> and decides port number for NW-TT</w:delText>
        </w:r>
      </w:del>
      <w:r>
        <w:t>, Bridge ID after receiving N4 Session Establishment Request message.</w:t>
      </w:r>
    </w:p>
    <w:p w14:paraId="2CF62D0F" w14:textId="0FA72E1F" w:rsidR="003A5822" w:rsidRDefault="003A5822" w:rsidP="003A5822">
      <w:pPr>
        <w:pStyle w:val="NO"/>
        <w:rPr>
          <w:ins w:id="37" w:author="intel user saso" w:date="2020-08-13T18:25:00Z"/>
        </w:rPr>
      </w:pPr>
      <w:ins w:id="38" w:author="intel user saso" w:date="2020-08-13T18:25:00Z">
        <w:r>
          <w:t>NOTE:</w:t>
        </w:r>
        <w:r>
          <w:tab/>
          <w:t xml:space="preserve">When </w:t>
        </w:r>
        <w:r>
          <w:t>UPF</w:t>
        </w:r>
        <w:r>
          <w:t xml:space="preserve"> needs to convey 5GS Bridge-specific information to the </w:t>
        </w:r>
        <w:r>
          <w:t>TSN AF</w:t>
        </w:r>
        <w:r>
          <w:t xml:space="preserve">, the </w:t>
        </w:r>
        <w:r>
          <w:t>UPF</w:t>
        </w:r>
        <w:r>
          <w:t xml:space="preserve"> chooses an arbitrary PDU Session and sends the 5GS Bridge-specific information inside a Bridge Management Information Container (BMIC) as specified in TS 23.501 [2].</w:t>
        </w:r>
      </w:ins>
    </w:p>
    <w:p w14:paraId="2B443480" w14:textId="3B029C19" w:rsidR="001E597E" w:rsidRDefault="001E597E" w:rsidP="001E597E">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729EDD34" w14:textId="77777777" w:rsidR="001E597E" w:rsidRDefault="001E597E" w:rsidP="001E597E">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5398FCE7" w14:textId="77777777" w:rsidR="001E597E" w:rsidRDefault="001E597E" w:rsidP="001E597E">
      <w:pPr>
        <w:pStyle w:val="B1"/>
      </w:pPr>
      <w:r>
        <w:lastRenderedPageBreak/>
        <w:t>4.</w:t>
      </w:r>
      <w:r>
        <w:tab/>
        <w:t xml:space="preserve">If DS-TT supports </w:t>
      </w:r>
      <w:proofErr w:type="spellStart"/>
      <w:r>
        <w:t>neighbor</w:t>
      </w:r>
      <w:proofErr w:type="spellEnd"/>
      <w:r>
        <w:t xml:space="preserve"> discovery according to the port management capabilities received from DS-TT, then TSN AF:</w:t>
      </w:r>
    </w:p>
    <w:p w14:paraId="2F2B0675" w14:textId="77777777" w:rsidR="001E597E" w:rsidRDefault="001E597E" w:rsidP="001E597E">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20A3767F" w14:textId="77777777" w:rsidR="001E597E" w:rsidRDefault="001E597E" w:rsidP="001E597E">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3A059E42" w14:textId="77777777" w:rsidR="001E597E" w:rsidRDefault="001E597E" w:rsidP="001E597E">
      <w:pPr>
        <w:pStyle w:val="B1"/>
      </w:pPr>
      <w:r>
        <w:tab/>
        <w:t xml:space="preserve">If DS-TT does not support </w:t>
      </w:r>
      <w:proofErr w:type="spellStart"/>
      <w:r>
        <w:t>neighbor</w:t>
      </w:r>
      <w:proofErr w:type="spellEnd"/>
      <w:r>
        <w:t xml:space="preserve"> discovery, then TSN AF:</w:t>
      </w:r>
    </w:p>
    <w:p w14:paraId="049525B1" w14:textId="77777777" w:rsidR="001E597E" w:rsidRDefault="001E597E" w:rsidP="001E597E">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68D3B75D" w14:textId="77777777" w:rsidR="001E597E" w:rsidRDefault="001E597E" w:rsidP="001E597E">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1D2E503E" w14:textId="77777777" w:rsidR="001E597E" w:rsidRDefault="001E597E" w:rsidP="001E597E">
      <w:pPr>
        <w:pStyle w:val="B1"/>
      </w:pPr>
      <w:r>
        <w:tab/>
        <w:t>TSN AF:</w:t>
      </w:r>
    </w:p>
    <w:p w14:paraId="14C90BC1" w14:textId="77777777" w:rsidR="001E597E" w:rsidRDefault="001E597E" w:rsidP="001E597E">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7FD4AB8C" w14:textId="77777777" w:rsidR="001E597E" w:rsidRDefault="001E597E" w:rsidP="001E597E">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1CC62228" w14:textId="77777777" w:rsidR="001E597E" w:rsidRDefault="001E597E" w:rsidP="001E597E">
      <w:pPr>
        <w:pStyle w:val="B1"/>
      </w:pPr>
      <w:r>
        <w:t>5.</w:t>
      </w:r>
      <w:r>
        <w:tab/>
        <w:t xml:space="preserve">TSN AF receives notifications from DS-TT (If DS-TT supports neighbour discovery) and NW-TT on discovered </w:t>
      </w:r>
      <w:proofErr w:type="spellStart"/>
      <w:r>
        <w:t>neighbors</w:t>
      </w:r>
      <w:proofErr w:type="spellEnd"/>
      <w:r>
        <w:t xml:space="preserve"> of DS-TT and NW-TT.</w:t>
      </w:r>
    </w:p>
    <w:p w14:paraId="78191B97" w14:textId="77777777" w:rsidR="001E597E" w:rsidRDefault="001E597E" w:rsidP="001E597E">
      <w:pPr>
        <w:pStyle w:val="B1"/>
      </w:pPr>
      <w:r>
        <w:t>6.</w:t>
      </w:r>
      <w:r>
        <w:tab/>
        <w:t>The TSN AF constructs the above received information as 5GS Bridge information and sends them to the CNC to register a new TSN Bridge or update an existing TSN Bridge.</w:t>
      </w:r>
    </w:p>
    <w:p w14:paraId="386FB820" w14:textId="77777777" w:rsidR="0001758C" w:rsidRPr="0001758C" w:rsidRDefault="0001758C" w:rsidP="0001758C"/>
    <w:bookmarkEnd w:id="7"/>
    <w:bookmarkEnd w:id="8"/>
    <w:p w14:paraId="5CE783ED" w14:textId="5E113FCB" w:rsidR="0064635D"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64635D">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05A3208" w14:textId="1C6F8B5F" w:rsidR="0064635D" w:rsidRDefault="0064635D" w:rsidP="0064635D">
      <w:pPr>
        <w:pStyle w:val="Heading1"/>
      </w:pPr>
      <w:bookmarkStart w:id="39" w:name="_Toc20204763"/>
      <w:bookmarkStart w:id="40" w:name="_Toc27895477"/>
      <w:bookmarkStart w:id="41" w:name="_Toc36192581"/>
      <w:bookmarkStart w:id="42" w:name="_Toc45193689"/>
      <w:bookmarkStart w:id="43" w:name="_Toc47593321"/>
      <w:r>
        <w:t>F.2</w:t>
      </w:r>
      <w:r>
        <w:tab/>
        <w:t>5GS Bridge configuration</w:t>
      </w:r>
      <w:bookmarkEnd w:id="39"/>
      <w:bookmarkEnd w:id="40"/>
      <w:bookmarkEnd w:id="41"/>
      <w:bookmarkEnd w:id="42"/>
      <w:bookmarkEnd w:id="43"/>
    </w:p>
    <w:p w14:paraId="4F3E3D57" w14:textId="77777777" w:rsidR="0064635D" w:rsidRDefault="0064635D" w:rsidP="0064635D">
      <w:r>
        <w:t xml:space="preserve">For 5GS integrating with </w:t>
      </w:r>
      <w:proofErr w:type="gramStart"/>
      <w:r>
        <w:t>fully-centralized</w:t>
      </w:r>
      <w:proofErr w:type="gramEnd"/>
      <w:r>
        <w:t xml:space="preserve"> model TSN network, the CNC provides TSN information to the AF.</w:t>
      </w:r>
    </w:p>
    <w:p w14:paraId="21C403C1" w14:textId="77777777" w:rsidR="0064635D" w:rsidRDefault="0064635D" w:rsidP="0064635D">
      <w:pPr>
        <w:pStyle w:val="TH"/>
      </w:pPr>
      <w:r w:rsidRPr="00D75C54">
        <w:object w:dxaOrig="7670" w:dyaOrig="5530" w14:anchorId="5D7F1BCB">
          <v:shape id="_x0000_i1038" type="#_x0000_t75" style="width:383.4pt;height:277.2pt" o:ole="">
            <v:imagedata r:id="rId17" o:title=""/>
          </v:shape>
          <o:OLEObject Type="Embed" ProgID="Visio.Drawing.15" ShapeID="_x0000_i1038" DrawAspect="Content" ObjectID="_1658849397" r:id="rId18"/>
        </w:object>
      </w:r>
    </w:p>
    <w:p w14:paraId="77D0D216" w14:textId="77777777" w:rsidR="0064635D" w:rsidRDefault="0064635D" w:rsidP="0064635D">
      <w:pPr>
        <w:pStyle w:val="TF"/>
      </w:pPr>
      <w:r>
        <w:t>Figure F.2-1: 5GS Bridge information configuration</w:t>
      </w:r>
    </w:p>
    <w:p w14:paraId="21188111" w14:textId="77777777" w:rsidR="0064635D" w:rsidRDefault="0064635D" w:rsidP="0064635D">
      <w:pPr>
        <w:pStyle w:val="B1"/>
      </w:pPr>
      <w:r>
        <w:t>1.</w:t>
      </w:r>
      <w:r>
        <w:tab/>
        <w:t>CNC provides TSN information according to IEEE 802.1Q [66] clause 8.6.5.1 to AF to derive TSN QoS information and related flow information. The CNC provides the forwarding rule to AF according to IEEE 802.1Q [66]. The TSN AF uses this information to identify the DS-TT MAC address of corresponding PDU session.</w:t>
      </w:r>
    </w:p>
    <w:p w14:paraId="441C3261" w14:textId="77777777" w:rsidR="0064635D" w:rsidRDefault="0064635D" w:rsidP="0064635D">
      <w:pPr>
        <w:pStyle w:val="B1"/>
      </w:pPr>
      <w:r>
        <w:t>2.</w:t>
      </w:r>
      <w:r>
        <w:tab/>
        <w:t>The AF determines the MAC address of a PDU Session based on the previous stored associations, then triggers an AF request procedure. The AF request includes the DS-TT MAC address of the PDU session.</w:t>
      </w:r>
    </w:p>
    <w:p w14:paraId="08C59ED7" w14:textId="77777777" w:rsidR="0064635D" w:rsidRDefault="0064635D" w:rsidP="0064635D">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206B4B4A" w14:textId="77777777" w:rsidR="0064635D" w:rsidRDefault="0064635D" w:rsidP="0064635D">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4F341DAA" w14:textId="77777777" w:rsidR="0064635D" w:rsidRDefault="0064635D" w:rsidP="0064635D">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Ethernet Packet Filters, the 5GS QoS profile along with TSC Assistance Container.</w:t>
      </w:r>
    </w:p>
    <w:p w14:paraId="1D62DD0D" w14:textId="77777777" w:rsidR="0064635D" w:rsidRDefault="0064635D" w:rsidP="0064635D">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74C6EA7A" w14:textId="77777777" w:rsidR="0064635D" w:rsidRDefault="0064635D" w:rsidP="0064635D">
      <w:pPr>
        <w:pStyle w:val="B1"/>
      </w:pPr>
      <w:r>
        <w:tab/>
        <w:t>Upon reception of the TSC Assistance Container, the SMF determine the TSCAI for QoS flow and sends the TSCAI along with the QoS profile to the NG RAN.</w:t>
      </w:r>
    </w:p>
    <w:p w14:paraId="0E1E315A" w14:textId="77777777" w:rsidR="0064635D" w:rsidRDefault="0064635D" w:rsidP="0064635D">
      <w:pPr>
        <w:pStyle w:val="B1"/>
      </w:pPr>
      <w:r>
        <w:t>5.</w:t>
      </w:r>
      <w:r>
        <w:tab/>
        <w:t>If needed, the CNC provides additional information (e.g. the gate control list as defined in IEEE 802.1Qbv [67]) to the TSN AF.</w:t>
      </w:r>
    </w:p>
    <w:p w14:paraId="3757F3E1" w14:textId="77777777" w:rsidR="0064635D" w:rsidRDefault="0064635D" w:rsidP="0064635D">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58588BCC" w14:textId="38285875" w:rsidR="003A5822" w:rsidRDefault="003A5822" w:rsidP="003A5822">
      <w:pPr>
        <w:pStyle w:val="NO"/>
        <w:rPr>
          <w:ins w:id="44" w:author="intel user saso" w:date="2020-08-13T18:22:00Z"/>
        </w:rPr>
      </w:pPr>
      <w:ins w:id="45" w:author="intel user saso" w:date="2020-08-13T18:22:00Z">
        <w:r>
          <w:lastRenderedPageBreak/>
          <w:t>NOTE:</w:t>
        </w:r>
        <w:r>
          <w:tab/>
        </w:r>
      </w:ins>
      <w:ins w:id="46" w:author="intel user saso" w:date="2020-08-13T18:24:00Z">
        <w:r>
          <w:t xml:space="preserve">When </w:t>
        </w:r>
      </w:ins>
      <w:ins w:id="47" w:author="intel user saso" w:date="2020-08-13T18:23:00Z">
        <w:r>
          <w:t>TSN AF</w:t>
        </w:r>
      </w:ins>
      <w:ins w:id="48" w:author="intel user saso" w:date="2020-08-13T18:22:00Z">
        <w:r>
          <w:t xml:space="preserve"> </w:t>
        </w:r>
      </w:ins>
      <w:ins w:id="49" w:author="intel user saso" w:date="2020-08-13T18:24:00Z">
        <w:r>
          <w:t xml:space="preserve">needs to </w:t>
        </w:r>
        <w:r>
          <w:t xml:space="preserve">convey 5GS Bridge-specific information </w:t>
        </w:r>
        <w:r>
          <w:t>to the NW-TT/UPF, the TSN AF choose</w:t>
        </w:r>
      </w:ins>
      <w:ins w:id="50" w:author="intel user saso" w:date="2020-08-13T18:22:00Z">
        <w:r>
          <w:t xml:space="preserve">s an arbitrary </w:t>
        </w:r>
      </w:ins>
      <w:ins w:id="51" w:author="intel user saso" w:date="2020-08-13T18:23:00Z">
        <w:r>
          <w:t xml:space="preserve">MAC address of a </w:t>
        </w:r>
      </w:ins>
      <w:ins w:id="52" w:author="intel user saso" w:date="2020-08-13T18:22:00Z">
        <w:r>
          <w:t xml:space="preserve">PDU Session </w:t>
        </w:r>
      </w:ins>
      <w:ins w:id="53" w:author="intel user saso" w:date="2020-08-13T18:24:00Z">
        <w:r>
          <w:t>and sends</w:t>
        </w:r>
      </w:ins>
      <w:ins w:id="54" w:author="intel user saso" w:date="2020-08-13T18:22:00Z">
        <w:r>
          <w:t xml:space="preserve"> </w:t>
        </w:r>
      </w:ins>
      <w:ins w:id="55" w:author="intel user saso" w:date="2020-08-13T18:25:00Z">
        <w:r>
          <w:t xml:space="preserve">the </w:t>
        </w:r>
      </w:ins>
      <w:ins w:id="56" w:author="intel user saso" w:date="2020-08-13T18:22:00Z">
        <w:r>
          <w:t xml:space="preserve">5GS Bridge-specific information inside a </w:t>
        </w:r>
      </w:ins>
      <w:ins w:id="57" w:author="intel user saso" w:date="2020-08-13T18:23:00Z">
        <w:r>
          <w:t>B</w:t>
        </w:r>
      </w:ins>
      <w:ins w:id="58" w:author="intel user saso" w:date="2020-08-13T18:22:00Z">
        <w:r>
          <w:t xml:space="preserve">ridge Management Information Container (BMIC) as specified in TS 23.501 [2]. </w:t>
        </w:r>
      </w:ins>
    </w:p>
    <w:p w14:paraId="4433E2B1" w14:textId="77777777" w:rsidR="0064635D" w:rsidRDefault="0064635D" w:rsidP="0064635D">
      <w:pPr>
        <w:pStyle w:val="B1"/>
      </w:pPr>
      <w:r>
        <w:t>7.</w:t>
      </w:r>
      <w: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158C85FB" w14:textId="77777777" w:rsidR="0064635D" w:rsidRDefault="0064635D" w:rsidP="0064635D">
      <w:pPr>
        <w:pStyle w:val="B1"/>
      </w:pPr>
      <w:r>
        <w:t>8a.</w:t>
      </w:r>
      <w:r>
        <w:tab/>
        <w:t>If the SMF decides the port is on DS-TT based on the received port number, the SMF transports the received Port Management information Container to the UE/DS-TT in PDU Session Modification Request message.</w:t>
      </w:r>
    </w:p>
    <w:p w14:paraId="4AFCB451" w14:textId="77777777" w:rsidR="0064635D" w:rsidRDefault="0064635D" w:rsidP="0064635D">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5B9E61DD" w14:textId="77777777" w:rsidR="0064635D" w:rsidRDefault="0064635D" w:rsidP="0064635D">
      <w:r>
        <w:t>If the UPF sends a Clock Drift Report to the SMF as described in clause 5.27.2 in TS 23.501 [2], the SMF adjusts the Burst Arrival Time and Periodicity from a TSN clock to the 5G clock and sends the updated TSCAI to NG-RAN.</w:t>
      </w:r>
    </w:p>
    <w:p w14:paraId="21D40836" w14:textId="77777777" w:rsidR="0064635D" w:rsidRPr="0001758C" w:rsidRDefault="0064635D" w:rsidP="0064635D"/>
    <w:p w14:paraId="5E4BC91F" w14:textId="77777777" w:rsidR="0064635D" w:rsidRPr="00FD6EBB" w:rsidRDefault="0064635D" w:rsidP="006463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E2380" w14:textId="77777777" w:rsidR="0086248F" w:rsidRDefault="0086248F">
      <w:r>
        <w:separator/>
      </w:r>
    </w:p>
  </w:endnote>
  <w:endnote w:type="continuationSeparator" w:id="0">
    <w:p w14:paraId="402468C1" w14:textId="77777777" w:rsidR="0086248F" w:rsidRDefault="0086248F">
      <w:r>
        <w:continuationSeparator/>
      </w:r>
    </w:p>
  </w:endnote>
  <w:endnote w:type="continuationNotice" w:id="1">
    <w:p w14:paraId="00336FC0" w14:textId="77777777" w:rsidR="0086248F" w:rsidRDefault="00862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5F2AC" w14:textId="77777777" w:rsidR="0086248F" w:rsidRDefault="0086248F">
      <w:r>
        <w:separator/>
      </w:r>
    </w:p>
  </w:footnote>
  <w:footnote w:type="continuationSeparator" w:id="0">
    <w:p w14:paraId="083244BC" w14:textId="77777777" w:rsidR="0086248F" w:rsidRDefault="0086248F">
      <w:r>
        <w:continuationSeparator/>
      </w:r>
    </w:p>
  </w:footnote>
  <w:footnote w:type="continuationNotice" w:id="1">
    <w:p w14:paraId="504A95CD" w14:textId="77777777" w:rsidR="0086248F" w:rsidRDefault="008624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3A5737" w:rsidRDefault="003A57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3A5737" w:rsidRDefault="003A57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3A5737" w:rsidRDefault="003A5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7437"/>
    <w:rsid w:val="0001758C"/>
    <w:rsid w:val="00022E4A"/>
    <w:rsid w:val="00023AE7"/>
    <w:rsid w:val="00027C4A"/>
    <w:rsid w:val="000307A8"/>
    <w:rsid w:val="00043A84"/>
    <w:rsid w:val="000479EE"/>
    <w:rsid w:val="00052857"/>
    <w:rsid w:val="00052C02"/>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10B47"/>
    <w:rsid w:val="00112740"/>
    <w:rsid w:val="00121209"/>
    <w:rsid w:val="0012363C"/>
    <w:rsid w:val="00131B91"/>
    <w:rsid w:val="001377E3"/>
    <w:rsid w:val="001400CF"/>
    <w:rsid w:val="00140330"/>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545"/>
    <w:rsid w:val="001A7B60"/>
    <w:rsid w:val="001B4A23"/>
    <w:rsid w:val="001B52F0"/>
    <w:rsid w:val="001B53BE"/>
    <w:rsid w:val="001B5F27"/>
    <w:rsid w:val="001B7A65"/>
    <w:rsid w:val="001D5F9C"/>
    <w:rsid w:val="001D6B4F"/>
    <w:rsid w:val="001E41F3"/>
    <w:rsid w:val="001E597E"/>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388B"/>
    <w:rsid w:val="00357D53"/>
    <w:rsid w:val="00360716"/>
    <w:rsid w:val="003609EF"/>
    <w:rsid w:val="0036231A"/>
    <w:rsid w:val="00374DD4"/>
    <w:rsid w:val="00376A04"/>
    <w:rsid w:val="00382EE6"/>
    <w:rsid w:val="003831D4"/>
    <w:rsid w:val="003900D8"/>
    <w:rsid w:val="003916C3"/>
    <w:rsid w:val="00393D5C"/>
    <w:rsid w:val="003966D0"/>
    <w:rsid w:val="003A5737"/>
    <w:rsid w:val="003A5822"/>
    <w:rsid w:val="003C13B6"/>
    <w:rsid w:val="003C532C"/>
    <w:rsid w:val="003D068B"/>
    <w:rsid w:val="003D3E94"/>
    <w:rsid w:val="003E1A36"/>
    <w:rsid w:val="003E5129"/>
    <w:rsid w:val="003E5BAE"/>
    <w:rsid w:val="003E7C6F"/>
    <w:rsid w:val="003F1417"/>
    <w:rsid w:val="003F2DB9"/>
    <w:rsid w:val="003F3F9A"/>
    <w:rsid w:val="003F4412"/>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580D"/>
    <w:rsid w:val="00517FA6"/>
    <w:rsid w:val="005216A6"/>
    <w:rsid w:val="00522350"/>
    <w:rsid w:val="005233A8"/>
    <w:rsid w:val="00523A3B"/>
    <w:rsid w:val="00524CAF"/>
    <w:rsid w:val="00531ACC"/>
    <w:rsid w:val="00547111"/>
    <w:rsid w:val="00557A77"/>
    <w:rsid w:val="00560609"/>
    <w:rsid w:val="005632E6"/>
    <w:rsid w:val="00565C07"/>
    <w:rsid w:val="00573586"/>
    <w:rsid w:val="00582694"/>
    <w:rsid w:val="00583B37"/>
    <w:rsid w:val="00586219"/>
    <w:rsid w:val="00586521"/>
    <w:rsid w:val="00592D74"/>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4635D"/>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44BE"/>
    <w:rsid w:val="00715BEE"/>
    <w:rsid w:val="00715C80"/>
    <w:rsid w:val="00716A5F"/>
    <w:rsid w:val="00717667"/>
    <w:rsid w:val="00741D3B"/>
    <w:rsid w:val="007641D4"/>
    <w:rsid w:val="007661F1"/>
    <w:rsid w:val="00770B65"/>
    <w:rsid w:val="00777089"/>
    <w:rsid w:val="00777755"/>
    <w:rsid w:val="00783B4C"/>
    <w:rsid w:val="00784754"/>
    <w:rsid w:val="00792342"/>
    <w:rsid w:val="007977A8"/>
    <w:rsid w:val="007A0784"/>
    <w:rsid w:val="007A13C3"/>
    <w:rsid w:val="007B512A"/>
    <w:rsid w:val="007B6D8F"/>
    <w:rsid w:val="007C2097"/>
    <w:rsid w:val="007C624F"/>
    <w:rsid w:val="007D6A07"/>
    <w:rsid w:val="007E3BFD"/>
    <w:rsid w:val="007F0641"/>
    <w:rsid w:val="007F7259"/>
    <w:rsid w:val="007F794B"/>
    <w:rsid w:val="00803016"/>
    <w:rsid w:val="008040A8"/>
    <w:rsid w:val="00805441"/>
    <w:rsid w:val="00814CCE"/>
    <w:rsid w:val="008156C3"/>
    <w:rsid w:val="008279FA"/>
    <w:rsid w:val="008539BA"/>
    <w:rsid w:val="0086248F"/>
    <w:rsid w:val="008626E7"/>
    <w:rsid w:val="00870EE7"/>
    <w:rsid w:val="00876827"/>
    <w:rsid w:val="008863B9"/>
    <w:rsid w:val="00891E85"/>
    <w:rsid w:val="00892B9F"/>
    <w:rsid w:val="008937D7"/>
    <w:rsid w:val="0089441E"/>
    <w:rsid w:val="008A45A6"/>
    <w:rsid w:val="008B4289"/>
    <w:rsid w:val="008C587C"/>
    <w:rsid w:val="008D2A2F"/>
    <w:rsid w:val="008E2C99"/>
    <w:rsid w:val="008F56B4"/>
    <w:rsid w:val="008F686C"/>
    <w:rsid w:val="008F6D80"/>
    <w:rsid w:val="00902B7E"/>
    <w:rsid w:val="009105E1"/>
    <w:rsid w:val="009148DE"/>
    <w:rsid w:val="00940C77"/>
    <w:rsid w:val="00941E30"/>
    <w:rsid w:val="00943D2C"/>
    <w:rsid w:val="00946495"/>
    <w:rsid w:val="009470DB"/>
    <w:rsid w:val="00947250"/>
    <w:rsid w:val="00956471"/>
    <w:rsid w:val="00956E9E"/>
    <w:rsid w:val="009647E0"/>
    <w:rsid w:val="00966E99"/>
    <w:rsid w:val="00976A9D"/>
    <w:rsid w:val="009777D9"/>
    <w:rsid w:val="00990632"/>
    <w:rsid w:val="00991B88"/>
    <w:rsid w:val="00992B2A"/>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D1CD8"/>
    <w:rsid w:val="00AD5AA0"/>
    <w:rsid w:val="00AF4422"/>
    <w:rsid w:val="00B05E29"/>
    <w:rsid w:val="00B07BA7"/>
    <w:rsid w:val="00B17666"/>
    <w:rsid w:val="00B2538D"/>
    <w:rsid w:val="00B258BB"/>
    <w:rsid w:val="00B400F6"/>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F142A"/>
    <w:rsid w:val="00BF3329"/>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4DFC"/>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3D0D"/>
    <w:rsid w:val="00D24991"/>
    <w:rsid w:val="00D24AF3"/>
    <w:rsid w:val="00D30454"/>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0F27"/>
    <w:rsid w:val="00DA51CF"/>
    <w:rsid w:val="00DB7658"/>
    <w:rsid w:val="00DB7958"/>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B4157"/>
    <w:rsid w:val="00EC593A"/>
    <w:rsid w:val="00ED06F2"/>
    <w:rsid w:val="00ED3C82"/>
    <w:rsid w:val="00EE7D7C"/>
    <w:rsid w:val="00EF082E"/>
    <w:rsid w:val="00EF2787"/>
    <w:rsid w:val="00F0674E"/>
    <w:rsid w:val="00F131B5"/>
    <w:rsid w:val="00F174E1"/>
    <w:rsid w:val="00F23B2B"/>
    <w:rsid w:val="00F24C78"/>
    <w:rsid w:val="00F25D98"/>
    <w:rsid w:val="00F300FB"/>
    <w:rsid w:val="00F34E60"/>
    <w:rsid w:val="00F44BB4"/>
    <w:rsid w:val="00F46C74"/>
    <w:rsid w:val="00F526C1"/>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31FB"/>
    <w:rsid w:val="00FB3850"/>
    <w:rsid w:val="00FB6386"/>
    <w:rsid w:val="00FB70C2"/>
    <w:rsid w:val="00FC55B7"/>
    <w:rsid w:val="00FC6E0A"/>
    <w:rsid w:val="00FD0BDC"/>
    <w:rsid w:val="00FD2F41"/>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qFormat/>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NOChar">
    <w:name w:val="NO Char"/>
    <w:rsid w:val="007A0784"/>
    <w:rPr>
      <w:color w:val="000000"/>
      <w:lang w:eastAsia="ja-JP"/>
    </w:rPr>
  </w:style>
  <w:style w:type="character" w:customStyle="1" w:styleId="TACChar">
    <w:name w:val="TAC Char"/>
    <w:link w:val="TAC"/>
    <w:locked/>
    <w:rsid w:val="00D304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EC263C-2B6F-40FF-853E-7B357D43B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21</Pages>
  <Words>11036</Words>
  <Characters>55405</Characters>
  <Application>Microsoft Office Word</Application>
  <DocSecurity>0</DocSecurity>
  <Lines>968</Lines>
  <Paragraphs>357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saso</cp:lastModifiedBy>
  <cp:revision>21</cp:revision>
  <cp:lastPrinted>1900-01-02T02:00:00Z</cp:lastPrinted>
  <dcterms:created xsi:type="dcterms:W3CDTF">2020-08-11T09:40:00Z</dcterms:created>
  <dcterms:modified xsi:type="dcterms:W3CDTF">2020-08-13T16:31:00Z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7e19af3f-0938-453f-82ca-38f66b235324</vt:lpwstr>
  </property>
  <property fmtid="{D5CDD505-2E9C-101B-9397-08002B2CF9AE}" pid="23" name="CTP_TimeStamp">
    <vt:lpwstr>2020-08-13 16:31:10Z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